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41" w:rsidRPr="00AD0E84" w:rsidRDefault="00857A0A" w:rsidP="0052185C">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column">
              <wp:posOffset>5588000</wp:posOffset>
            </wp:positionH>
            <wp:positionV relativeFrom="paragraph">
              <wp:posOffset>-165100</wp:posOffset>
            </wp:positionV>
            <wp:extent cx="1019175" cy="882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7">
                      <a:extLst>
                        <a:ext uri="{28A0092B-C50C-407E-A947-70E740481C1C}">
                          <a14:useLocalDpi xmlns:a14="http://schemas.microsoft.com/office/drawing/2010/main" val="0"/>
                        </a:ext>
                      </a:extLst>
                    </a:blip>
                    <a:stretch>
                      <a:fillRect/>
                    </a:stretch>
                  </pic:blipFill>
                  <pic:spPr>
                    <a:xfrm>
                      <a:off x="0" y="0"/>
                      <a:ext cx="1019175" cy="882015"/>
                    </a:xfrm>
                    <a:prstGeom prst="rect">
                      <a:avLst/>
                    </a:prstGeom>
                  </pic:spPr>
                </pic:pic>
              </a:graphicData>
            </a:graphic>
          </wp:anchor>
        </w:drawing>
      </w:r>
      <w:r w:rsidR="00011E94">
        <w:rPr>
          <w:rFonts w:ascii="Century Gothic" w:hAnsi="Century Gothic" w:cs="Arial"/>
          <w:b/>
          <w:bCs/>
          <w:noProof/>
          <w:color w:val="000000"/>
          <w:sz w:val="24"/>
          <w:szCs w:val="24"/>
          <w:lang w:eastAsia="en-GB"/>
        </w:rPr>
        <w:drawing>
          <wp:inline distT="0" distB="0" distL="0" distR="0">
            <wp:extent cx="1375718"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l Saints Academy Logo.png"/>
                    <pic:cNvPicPr/>
                  </pic:nvPicPr>
                  <pic:blipFill>
                    <a:blip r:embed="rId8">
                      <a:extLst>
                        <a:ext uri="{28A0092B-C50C-407E-A947-70E740481C1C}">
                          <a14:useLocalDpi xmlns:a14="http://schemas.microsoft.com/office/drawing/2010/main" val="0"/>
                        </a:ext>
                      </a:extLst>
                    </a:blip>
                    <a:stretch>
                      <a:fillRect/>
                    </a:stretch>
                  </pic:blipFill>
                  <pic:spPr>
                    <a:xfrm>
                      <a:off x="0" y="0"/>
                      <a:ext cx="1386684" cy="1382534"/>
                    </a:xfrm>
                    <a:prstGeom prst="rect">
                      <a:avLst/>
                    </a:prstGeom>
                  </pic:spPr>
                </pic:pic>
              </a:graphicData>
            </a:graphic>
          </wp:inline>
        </w:drawing>
      </w:r>
      <w:r>
        <w:rPr>
          <w:rFonts w:ascii="Century Gothic" w:hAnsi="Century Gothic" w:cs="Arial"/>
          <w:b/>
          <w:bCs/>
          <w:color w:val="000000"/>
          <w:sz w:val="24"/>
          <w:szCs w:val="24"/>
        </w:rPr>
        <w:tab/>
      </w:r>
      <w:r>
        <w:rPr>
          <w:rFonts w:ascii="Century Gothic" w:hAnsi="Century Gothic" w:cs="Arial"/>
          <w:b/>
          <w:bCs/>
          <w:color w:val="000000"/>
          <w:sz w:val="24"/>
          <w:szCs w:val="24"/>
        </w:rPr>
        <w:tab/>
      </w:r>
      <w:r>
        <w:rPr>
          <w:rFonts w:ascii="Century Gothic" w:hAnsi="Century Gothic" w:cs="Arial"/>
          <w:b/>
          <w:bCs/>
          <w:color w:val="000000"/>
          <w:sz w:val="24"/>
          <w:szCs w:val="24"/>
        </w:rPr>
        <w:tab/>
      </w: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Pr="00011E94" w:rsidRDefault="00011E94" w:rsidP="00011E94">
      <w:pPr>
        <w:jc w:val="center"/>
        <w:rPr>
          <w:rFonts w:ascii="Arial" w:hAnsi="Arial" w:cs="Arial"/>
          <w:b/>
          <w:sz w:val="36"/>
          <w:szCs w:val="36"/>
        </w:rPr>
      </w:pPr>
      <w:r>
        <w:rPr>
          <w:rFonts w:ascii="Arial" w:hAnsi="Arial" w:cs="Arial"/>
          <w:b/>
          <w:sz w:val="36"/>
          <w:szCs w:val="36"/>
        </w:rPr>
        <w:t>All Saints CE First School</w:t>
      </w:r>
    </w:p>
    <w:p w:rsidR="00011E94" w:rsidRDefault="00011E94" w:rsidP="00011E94">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011E94" w:rsidRDefault="00011E94" w:rsidP="00011E94">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011E94" w:rsidRDefault="00011E94" w:rsidP="00011E94">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011E94" w:rsidRDefault="00011E94" w:rsidP="00011E94">
      <w:pPr>
        <w:jc w:val="center"/>
        <w:rPr>
          <w:rFonts w:ascii="Arial" w:hAnsi="Arial" w:cs="Arial"/>
        </w:rPr>
      </w:pPr>
    </w:p>
    <w:p w:rsidR="00011E94" w:rsidRPr="00011E94" w:rsidRDefault="00011E94" w:rsidP="00EB4941">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Relationships and Health Education Policy</w:t>
      </w: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011E94">
      <w:pPr>
        <w:pStyle w:val="Heading3"/>
        <w:keepNext w:val="0"/>
        <w:widowControl w:val="0"/>
        <w:rPr>
          <w:rFonts w:ascii="Arial" w:hAnsi="Arial" w:cs="Arial"/>
          <w:sz w:val="32"/>
          <w:szCs w:val="32"/>
        </w:rPr>
      </w:pPr>
      <w:r>
        <w:rPr>
          <w:rFonts w:ascii="Arial" w:hAnsi="Arial" w:cs="Arial"/>
          <w:sz w:val="32"/>
          <w:szCs w:val="32"/>
        </w:rPr>
        <w:t xml:space="preserve">Our Vision </w:t>
      </w:r>
    </w:p>
    <w:p w:rsidR="00011E94" w:rsidRDefault="00011E94" w:rsidP="00011E94">
      <w:pPr>
        <w:jc w:val="center"/>
        <w:rPr>
          <w:rFonts w:ascii="Arial" w:hAnsi="Arial" w:cs="Arial"/>
        </w:rPr>
      </w:pPr>
    </w:p>
    <w:p w:rsidR="00011E94" w:rsidRDefault="00011E94" w:rsidP="00011E94">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011E94" w:rsidRDefault="00011E94" w:rsidP="00011E94">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011E94" w:rsidRDefault="00011E94" w:rsidP="00011E94">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011E94" w:rsidRDefault="00011E94" w:rsidP="00011E94">
      <w:pPr>
        <w:jc w:val="center"/>
        <w:rPr>
          <w:rFonts w:ascii="Arial" w:hAnsi="Arial" w:cs="Arial"/>
        </w:rPr>
      </w:pPr>
    </w:p>
    <w:p w:rsidR="00011E94" w:rsidRDefault="00011E94" w:rsidP="00011E94">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011E94" w:rsidRDefault="00011E94" w:rsidP="00011E94">
      <w:pPr>
        <w:rPr>
          <w:rFonts w:ascii="Arial" w:hAnsi="Arial" w:cs="Arial"/>
        </w:rPr>
      </w:pPr>
    </w:p>
    <w:p w:rsidR="00011E94" w:rsidRDefault="00011E94" w:rsidP="00011E94">
      <w:pPr>
        <w:jc w:val="center"/>
        <w:rPr>
          <w:rFonts w:ascii="Arial" w:hAnsi="Arial" w:cs="Arial"/>
          <w:b/>
        </w:rPr>
      </w:pPr>
      <w:r>
        <w:rPr>
          <w:rFonts w:ascii="Arial" w:hAnsi="Arial" w:cs="Arial"/>
          <w:b/>
        </w:rPr>
        <w:t xml:space="preserve">Our Mission </w:t>
      </w:r>
    </w:p>
    <w:p w:rsidR="00011E94" w:rsidRDefault="00011E94" w:rsidP="00011E94">
      <w:pPr>
        <w:rPr>
          <w:rFonts w:ascii="Calibri" w:hAnsi="Calibri" w:cs="Times New Roman"/>
        </w:rPr>
      </w:pPr>
    </w:p>
    <w:p w:rsidR="00011E94" w:rsidRDefault="00011E94" w:rsidP="00011E94">
      <w:pPr>
        <w:numPr>
          <w:ilvl w:val="0"/>
          <w:numId w:val="14"/>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011E94" w:rsidRDefault="00011E94" w:rsidP="00011E94">
      <w:pPr>
        <w:shd w:val="clear" w:color="auto" w:fill="FFFFFF"/>
        <w:jc w:val="both"/>
        <w:textAlignment w:val="baseline"/>
      </w:pPr>
    </w:p>
    <w:p w:rsidR="00011E94" w:rsidRDefault="00011E94" w:rsidP="00011E94">
      <w:pPr>
        <w:numPr>
          <w:ilvl w:val="0"/>
          <w:numId w:val="1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011E94" w:rsidRDefault="00011E94" w:rsidP="00011E94">
      <w:pPr>
        <w:shd w:val="clear" w:color="auto" w:fill="FFFFFF"/>
        <w:jc w:val="both"/>
        <w:textAlignment w:val="baseline"/>
      </w:pPr>
    </w:p>
    <w:p w:rsidR="00011E94" w:rsidRDefault="00011E94" w:rsidP="00011E94">
      <w:pPr>
        <w:numPr>
          <w:ilvl w:val="0"/>
          <w:numId w:val="1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011E94" w:rsidRDefault="00011E94" w:rsidP="00011E94">
      <w:pPr>
        <w:shd w:val="clear" w:color="auto" w:fill="FFFFFF"/>
        <w:jc w:val="both"/>
        <w:textAlignment w:val="baseline"/>
      </w:pPr>
    </w:p>
    <w:p w:rsidR="00011E94" w:rsidRDefault="00011E94" w:rsidP="00011E94">
      <w:pPr>
        <w:numPr>
          <w:ilvl w:val="0"/>
          <w:numId w:val="1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011E94" w:rsidRDefault="00011E94" w:rsidP="00011E94">
      <w:pPr>
        <w:shd w:val="clear" w:color="auto" w:fill="FFFFFF"/>
        <w:jc w:val="both"/>
        <w:textAlignment w:val="baseline"/>
      </w:pPr>
    </w:p>
    <w:p w:rsidR="00011E94" w:rsidRDefault="00011E94" w:rsidP="00011E94">
      <w:pPr>
        <w:numPr>
          <w:ilvl w:val="0"/>
          <w:numId w:val="1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011E94" w:rsidRDefault="00011E94" w:rsidP="00011E94">
      <w:pPr>
        <w:shd w:val="clear" w:color="auto" w:fill="FFFFFF"/>
        <w:jc w:val="both"/>
        <w:textAlignment w:val="baseline"/>
      </w:pPr>
    </w:p>
    <w:p w:rsidR="00011E94" w:rsidRDefault="00011E94" w:rsidP="00011E94">
      <w:pPr>
        <w:numPr>
          <w:ilvl w:val="0"/>
          <w:numId w:val="1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011E94" w:rsidRDefault="00011E94" w:rsidP="00011E94">
      <w:pPr>
        <w:shd w:val="clear" w:color="auto" w:fill="FFFFFF"/>
        <w:jc w:val="both"/>
        <w:textAlignment w:val="baseline"/>
      </w:pPr>
    </w:p>
    <w:p w:rsidR="00011E94" w:rsidRDefault="00011E94" w:rsidP="00011E94">
      <w:pPr>
        <w:numPr>
          <w:ilvl w:val="0"/>
          <w:numId w:val="14"/>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011E94" w:rsidRDefault="00011E94" w:rsidP="00011E94">
      <w:pPr>
        <w:shd w:val="clear" w:color="auto" w:fill="FFFFFF"/>
        <w:jc w:val="both"/>
        <w:textAlignment w:val="baseline"/>
      </w:pPr>
    </w:p>
    <w:p w:rsidR="00011E94" w:rsidRDefault="00011E94" w:rsidP="00011E94">
      <w:pPr>
        <w:numPr>
          <w:ilvl w:val="0"/>
          <w:numId w:val="14"/>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011E94" w:rsidRDefault="00011E94" w:rsidP="00EB4941">
      <w:pPr>
        <w:autoSpaceDE w:val="0"/>
        <w:autoSpaceDN w:val="0"/>
        <w:adjustRightInd w:val="0"/>
        <w:spacing w:after="0" w:line="240" w:lineRule="auto"/>
        <w:jc w:val="center"/>
        <w:rPr>
          <w:rFonts w:ascii="Century Gothic" w:hAnsi="Century Gothic" w:cs="Arial"/>
          <w:b/>
          <w:sz w:val="28"/>
          <w:szCs w:val="28"/>
        </w:rPr>
      </w:pPr>
    </w:p>
    <w:p w:rsidR="00011E94" w:rsidRDefault="00011E94" w:rsidP="00011E94">
      <w:pPr>
        <w:autoSpaceDE w:val="0"/>
        <w:autoSpaceDN w:val="0"/>
        <w:adjustRightInd w:val="0"/>
        <w:spacing w:after="0" w:line="240" w:lineRule="auto"/>
        <w:rPr>
          <w:rFonts w:ascii="Century Gothic" w:hAnsi="Century Gothic" w:cs="Arial"/>
          <w:b/>
          <w:sz w:val="28"/>
          <w:szCs w:val="28"/>
        </w:rPr>
      </w:pPr>
    </w:p>
    <w:p w:rsidR="00EB4941" w:rsidRPr="00AD0E84" w:rsidRDefault="005A297C" w:rsidP="00EB4941">
      <w:pPr>
        <w:autoSpaceDE w:val="0"/>
        <w:autoSpaceDN w:val="0"/>
        <w:adjustRightInd w:val="0"/>
        <w:spacing w:after="0" w:line="240" w:lineRule="auto"/>
        <w:jc w:val="center"/>
        <w:rPr>
          <w:rFonts w:ascii="Century Gothic" w:hAnsi="Century Gothic" w:cs="Arial"/>
          <w:b/>
          <w:sz w:val="28"/>
          <w:szCs w:val="28"/>
        </w:rPr>
      </w:pPr>
      <w:r>
        <w:rPr>
          <w:rFonts w:ascii="Century Gothic" w:hAnsi="Century Gothic" w:cs="Arial"/>
          <w:b/>
          <w:sz w:val="28"/>
          <w:szCs w:val="28"/>
        </w:rPr>
        <w:t>Relationships and Health Education</w:t>
      </w:r>
      <w:r w:rsidR="00EB4941" w:rsidRPr="00AD0E84">
        <w:rPr>
          <w:rFonts w:ascii="Century Gothic" w:hAnsi="Century Gothic" w:cs="Arial"/>
          <w:b/>
          <w:sz w:val="28"/>
          <w:szCs w:val="28"/>
        </w:rPr>
        <w:t xml:space="preserve"> Policy</w:t>
      </w:r>
    </w:p>
    <w:p w:rsidR="00EB4941" w:rsidRPr="00AD0E84" w:rsidRDefault="00EB4941" w:rsidP="00EB4941">
      <w:pPr>
        <w:autoSpaceDE w:val="0"/>
        <w:autoSpaceDN w:val="0"/>
        <w:adjustRightInd w:val="0"/>
        <w:spacing w:after="0" w:line="240" w:lineRule="auto"/>
        <w:jc w:val="center"/>
        <w:rPr>
          <w:rFonts w:ascii="Century Gothic" w:hAnsi="Century Gothic" w:cs="Arial"/>
          <w:b/>
        </w:rPr>
      </w:pPr>
    </w:p>
    <w:p w:rsidR="005A297C" w:rsidRDefault="005A297C" w:rsidP="00011E94">
      <w:pPr>
        <w:autoSpaceDE w:val="0"/>
        <w:autoSpaceDN w:val="0"/>
        <w:adjustRightInd w:val="0"/>
        <w:spacing w:after="0" w:line="240" w:lineRule="auto"/>
        <w:rPr>
          <w:rFonts w:ascii="Century Gothic" w:hAnsi="Century Gothic" w:cs="Arial"/>
          <w:b/>
          <w:bCs/>
          <w:color w:val="000000"/>
          <w:sz w:val="24"/>
          <w:szCs w:val="24"/>
        </w:rPr>
      </w:pPr>
    </w:p>
    <w:p w:rsidR="005A297C" w:rsidRPr="005A297C" w:rsidRDefault="005A297C" w:rsidP="005A297C">
      <w:pPr>
        <w:keepNext/>
        <w:outlineLvl w:val="0"/>
        <w:rPr>
          <w:rFonts w:ascii="Century Gothic" w:hAnsi="Century Gothic" w:cs="Arial"/>
          <w:b/>
          <w:bCs/>
          <w:u w:val="single"/>
        </w:rPr>
      </w:pPr>
      <w:r w:rsidRPr="005A297C">
        <w:rPr>
          <w:rFonts w:ascii="Century Gothic" w:hAnsi="Century Gothic" w:cs="Arial"/>
          <w:b/>
          <w:bCs/>
          <w:u w:val="single"/>
        </w:rPr>
        <w:t>Policy Statement and Aims</w:t>
      </w:r>
    </w:p>
    <w:p w:rsidR="005A297C" w:rsidRPr="005A297C" w:rsidRDefault="00011E94" w:rsidP="005A297C">
      <w:pPr>
        <w:widowControl w:val="0"/>
        <w:autoSpaceDE w:val="0"/>
        <w:autoSpaceDN w:val="0"/>
        <w:adjustRightInd w:val="0"/>
        <w:spacing w:after="240"/>
        <w:rPr>
          <w:rFonts w:ascii="Century Gothic" w:hAnsi="Century Gothic" w:cs="Arial"/>
        </w:rPr>
      </w:pPr>
      <w:r>
        <w:rPr>
          <w:rFonts w:ascii="Century Gothic" w:hAnsi="Century Gothic" w:cs="Arial"/>
        </w:rPr>
        <w:t>At All Saints CE</w:t>
      </w:r>
      <w:r w:rsidR="005A297C">
        <w:rPr>
          <w:rFonts w:ascii="Century Gothic" w:hAnsi="Century Gothic" w:cs="Arial"/>
        </w:rPr>
        <w:t xml:space="preserve"> </w:t>
      </w:r>
      <w:r w:rsidR="005A297C" w:rsidRPr="005A297C">
        <w:rPr>
          <w:rFonts w:ascii="Century Gothic" w:hAnsi="Century Gothic" w:cs="Arial"/>
        </w:rPr>
        <w:t xml:space="preserve">First School and across the Uttoxeter Learning Trust First schools, we believe that our ‘Relationships and Health Education’ provides children with the knowledge, skills and understanding they require to lead healthy, confident and successful lives to become informed, responsible and active citizens in our future society. We encourage learners to grow, develop and understand their self-worth through a structured Relationships and Health curriculum which aims to prepare them for life in an ever changing world. </w:t>
      </w:r>
    </w:p>
    <w:p w:rsidR="005A297C" w:rsidRPr="005A297C" w:rsidRDefault="005A297C" w:rsidP="005A297C">
      <w:pPr>
        <w:rPr>
          <w:rFonts w:ascii="Century Gothic" w:hAnsi="Century Gothic" w:cs="Arial"/>
          <w:i/>
          <w:color w:val="A6A6A6" w:themeColor="background1" w:themeShade="A6"/>
        </w:rPr>
      </w:pPr>
      <w:r w:rsidRPr="005A297C">
        <w:rPr>
          <w:rFonts w:ascii="Century Gothic" w:hAnsi="Century Gothic" w:cs="Arial"/>
          <w:i/>
        </w:rPr>
        <w:t>“</w:t>
      </w:r>
      <w:r w:rsidRPr="005A297C">
        <w:rPr>
          <w:rFonts w:ascii="Century Gothic" w:hAnsi="Century Gothic" w:cs="Arial"/>
          <w:i/>
          <w:color w:val="A6A6A6" w:themeColor="background1" w:themeShade="A6"/>
        </w:rPr>
        <w:t xml:space="preserve">Today’s children and young people are growing up in an increasingly complex world and living their lives seamlessly including online. This presents many positive and exciting opportunities, but also challenges and risks. In this environment, children and young people need to know how to be safe and healthy, and how to manage their academic, personal and social lives in a positive way.” </w:t>
      </w:r>
    </w:p>
    <w:p w:rsidR="005A297C" w:rsidRPr="005A297C" w:rsidRDefault="005A297C" w:rsidP="005A297C">
      <w:pPr>
        <w:rPr>
          <w:rFonts w:ascii="Century Gothic" w:hAnsi="Century Gothic" w:cs="Arial"/>
          <w:i/>
          <w:color w:val="A6A6A6" w:themeColor="background1" w:themeShade="A6"/>
        </w:rPr>
      </w:pPr>
      <w:r w:rsidRPr="005A297C">
        <w:rPr>
          <w:rFonts w:ascii="Century Gothic" w:hAnsi="Century Gothic" w:cs="Arial"/>
          <w:i/>
          <w:color w:val="A6A6A6" w:themeColor="background1" w:themeShade="A6"/>
        </w:rPr>
        <w:t>Department for Education, 2019</w:t>
      </w:r>
    </w:p>
    <w:p w:rsidR="005A297C" w:rsidRPr="005A297C" w:rsidRDefault="005A297C" w:rsidP="005A297C">
      <w:pPr>
        <w:rPr>
          <w:rFonts w:ascii="Century Gothic" w:hAnsi="Century Gothic" w:cs="Arial"/>
        </w:rPr>
      </w:pPr>
      <w:r w:rsidRPr="005A297C">
        <w:rPr>
          <w:rFonts w:ascii="Century Gothic" w:hAnsi="Century Gothic" w:cs="Arial"/>
        </w:rPr>
        <w:t xml:space="preserve">The teaching of Relationships and Health Education incorporates the whole school ethos </w:t>
      </w:r>
      <w:r w:rsidRPr="005A297C">
        <w:rPr>
          <w:rFonts w:ascii="Century Gothic" w:hAnsi="Century Gothic" w:cs="Arial"/>
          <w:i/>
        </w:rPr>
        <w:t>Loving and Learning with Jesus</w:t>
      </w:r>
      <w:r w:rsidRPr="005A297C">
        <w:rPr>
          <w:rFonts w:ascii="Century Gothic" w:hAnsi="Century Gothic" w:cs="Arial"/>
        </w:rPr>
        <w:t xml:space="preserve">. This is embedded by incorporating these values into PSHEe and relationship and health education lessons across year groups but also in assemblies, break times, PE lessons and extra-curricular activities. </w:t>
      </w:r>
    </w:p>
    <w:p w:rsidR="005A297C" w:rsidRPr="005A297C" w:rsidRDefault="005A297C" w:rsidP="005A297C">
      <w:pPr>
        <w:rPr>
          <w:rFonts w:ascii="Century Gothic" w:hAnsi="Century Gothic" w:cs="Arial"/>
        </w:rPr>
      </w:pPr>
      <w:r w:rsidRPr="005A297C">
        <w:rPr>
          <w:rFonts w:ascii="Century Gothic" w:hAnsi="Century Gothic" w:cs="Arial"/>
        </w:rPr>
        <w:t xml:space="preserve">Furthermore, the relationship and health education lessons supports the wider work of the school by promoting self-affirmation and mental well-being by indorsing positive thinking which is already embedded within the school environment such as displays, ambassadors such as our well-being champions, PE lessons, wellness areas and circle times. </w:t>
      </w:r>
    </w:p>
    <w:p w:rsidR="005A297C" w:rsidRPr="005A297C" w:rsidRDefault="005A297C" w:rsidP="005A297C">
      <w:pPr>
        <w:rPr>
          <w:rFonts w:ascii="Century Gothic" w:hAnsi="Century Gothic" w:cs="Arial"/>
          <w:i/>
        </w:rPr>
      </w:pPr>
    </w:p>
    <w:p w:rsidR="005A297C" w:rsidRPr="005A297C" w:rsidRDefault="005A297C" w:rsidP="005A297C">
      <w:pPr>
        <w:rPr>
          <w:rFonts w:ascii="Century Gothic" w:hAnsi="Century Gothic" w:cs="Arial"/>
          <w:b/>
          <w:bCs/>
          <w:u w:val="single"/>
        </w:rPr>
      </w:pPr>
      <w:r w:rsidRPr="005A297C">
        <w:rPr>
          <w:rFonts w:ascii="Century Gothic" w:hAnsi="Century Gothic" w:cs="Arial"/>
          <w:b/>
          <w:bCs/>
          <w:u w:val="single"/>
        </w:rPr>
        <w:t>What is Relationship and Health Education?</w:t>
      </w:r>
    </w:p>
    <w:p w:rsidR="005A297C" w:rsidRPr="005A297C" w:rsidRDefault="005A297C" w:rsidP="005A297C">
      <w:pPr>
        <w:rPr>
          <w:rFonts w:ascii="Century Gothic" w:hAnsi="Century Gothic" w:cs="Arial"/>
          <w:bCs/>
        </w:rPr>
      </w:pPr>
      <w:r w:rsidRPr="005A297C">
        <w:rPr>
          <w:rFonts w:ascii="Century Gothic" w:hAnsi="Century Gothic" w:cs="Arial"/>
          <w:bCs/>
        </w:rPr>
        <w:t xml:space="preserve">Relationships </w:t>
      </w:r>
      <w:r w:rsidRPr="005A297C">
        <w:rPr>
          <w:rFonts w:ascii="Century Gothic" w:hAnsi="Century Gothic" w:cs="Arial"/>
        </w:rPr>
        <w:t xml:space="preserve">and Health </w:t>
      </w:r>
      <w:r w:rsidRPr="005A297C">
        <w:rPr>
          <w:rFonts w:ascii="Century Gothic" w:hAnsi="Century Gothic" w:cs="Arial"/>
          <w:bCs/>
        </w:rPr>
        <w:t xml:space="preserve">Education focuses on developing the skills, knowledge and attributes to keep children and young people healthy and safe and to develop good, strong relationships to prepare them for life and work. Relationships </w:t>
      </w:r>
      <w:r w:rsidRPr="005A297C">
        <w:rPr>
          <w:rFonts w:ascii="Century Gothic" w:hAnsi="Century Gothic" w:cs="Arial"/>
        </w:rPr>
        <w:t xml:space="preserve">and Health </w:t>
      </w:r>
      <w:r w:rsidRPr="005A297C">
        <w:rPr>
          <w:rFonts w:ascii="Century Gothic" w:hAnsi="Century Gothic" w:cs="Arial"/>
          <w:bCs/>
        </w:rPr>
        <w:t>Education is an OFSTED planned programme which aims to help children to fully develop as individuals and as members of families and social and economic communities. The goal is to equip young people with the knowledge, understanding, attitudes and practical skills to live healthily, safely, productively and responsibly in society.</w:t>
      </w:r>
    </w:p>
    <w:p w:rsidR="005A297C" w:rsidRPr="005A297C" w:rsidRDefault="005A297C" w:rsidP="005A297C">
      <w:pPr>
        <w:rPr>
          <w:rFonts w:ascii="Century Gothic" w:hAnsi="Century Gothic" w:cs="Arial"/>
          <w:b/>
          <w:color w:val="FF0000"/>
          <w:u w:val="single"/>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Intent:</w:t>
      </w:r>
    </w:p>
    <w:p w:rsidR="005A297C" w:rsidRPr="005A297C" w:rsidRDefault="005A297C" w:rsidP="005A297C">
      <w:pPr>
        <w:rPr>
          <w:rFonts w:ascii="Century Gothic" w:hAnsi="Century Gothic" w:cs="Arial"/>
        </w:rPr>
      </w:pPr>
      <w:r w:rsidRPr="005A297C">
        <w:rPr>
          <w:rFonts w:ascii="Century Gothic" w:hAnsi="Century Gothic" w:cs="Arial"/>
        </w:rPr>
        <w:t xml:space="preserve">We aim that through the </w:t>
      </w:r>
      <w:r w:rsidRPr="005A297C">
        <w:rPr>
          <w:rFonts w:ascii="Century Gothic" w:hAnsi="Century Gothic" w:cs="Arial"/>
          <w:bCs/>
        </w:rPr>
        <w:t xml:space="preserve">Relationships </w:t>
      </w:r>
      <w:r w:rsidRPr="005A297C">
        <w:rPr>
          <w:rFonts w:ascii="Century Gothic" w:hAnsi="Century Gothic" w:cs="Arial"/>
        </w:rPr>
        <w:t xml:space="preserve">and Health </w:t>
      </w:r>
      <w:r w:rsidRPr="005A297C">
        <w:rPr>
          <w:rFonts w:ascii="Century Gothic" w:hAnsi="Century Gothic" w:cs="Arial"/>
          <w:bCs/>
        </w:rPr>
        <w:t>Education</w:t>
      </w:r>
      <w:r>
        <w:rPr>
          <w:rFonts w:ascii="Century Gothic" w:hAnsi="Century Gothic" w:cs="Arial"/>
        </w:rPr>
        <w:t xml:space="preserve"> curriculum our pupils will:</w:t>
      </w:r>
    </w:p>
    <w:p w:rsidR="005A297C" w:rsidRPr="005A297C" w:rsidRDefault="005A297C" w:rsidP="005A297C">
      <w:pPr>
        <w:numPr>
          <w:ilvl w:val="0"/>
          <w:numId w:val="9"/>
        </w:numPr>
        <w:spacing w:after="0" w:line="240" w:lineRule="auto"/>
        <w:rPr>
          <w:rFonts w:ascii="Century Gothic" w:hAnsi="Century Gothic" w:cs="Arial"/>
        </w:rPr>
      </w:pPr>
      <w:r>
        <w:rPr>
          <w:rFonts w:ascii="Century Gothic" w:hAnsi="Century Gothic" w:cs="Arial"/>
        </w:rPr>
        <w:t>Develop</w:t>
      </w:r>
      <w:r w:rsidRPr="005A297C">
        <w:rPr>
          <w:rFonts w:ascii="Century Gothic" w:hAnsi="Century Gothic" w:cs="Arial"/>
        </w:rPr>
        <w:t xml:space="preserve"> a safe and healthy lifestyle</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lastRenderedPageBreak/>
        <w:t>Understand what makes for good relationships with others</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t>Develop a whole school approach to building self-confidence and self esteem</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t>Develop skills in language, decision-making and assertiveness</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t xml:space="preserve">Learn to respect the differences between people and celebrate uniqueness </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t>Have opportunities to consider issues which may affect their own lives and the lives of others</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t>Develop good relationships with other members of the school and the wider community</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t>Develop their understanding of healthy and unhealthy relationships both on and offline</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t>Be offered learning opportunities above and beyond the curriculum</w:t>
      </w:r>
    </w:p>
    <w:p w:rsidR="005A297C" w:rsidRPr="005A297C" w:rsidRDefault="005A297C" w:rsidP="005A297C">
      <w:pPr>
        <w:numPr>
          <w:ilvl w:val="0"/>
          <w:numId w:val="9"/>
        </w:numPr>
        <w:spacing w:after="0" w:line="240" w:lineRule="auto"/>
        <w:rPr>
          <w:rFonts w:ascii="Century Gothic" w:hAnsi="Century Gothic" w:cs="Arial"/>
        </w:rPr>
      </w:pPr>
      <w:r w:rsidRPr="005A297C">
        <w:rPr>
          <w:rFonts w:ascii="Century Gothic" w:hAnsi="Century Gothic" w:cs="Arial"/>
        </w:rPr>
        <w:t>Be prepared for the roles of adult life</w:t>
      </w:r>
    </w:p>
    <w:p w:rsidR="005A297C" w:rsidRPr="005A297C" w:rsidRDefault="005A297C" w:rsidP="005A297C">
      <w:pPr>
        <w:rPr>
          <w:rFonts w:ascii="Century Gothic" w:hAnsi="Century Gothic" w:cs="Arial"/>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Implementation:</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A school ethos that promotes self-respect and respect for others which values the place and contribution of all individuals to the school</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 xml:space="preserve">Circle time activities </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Friendship intervention groups</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 xml:space="preserve">Direct, cross-curricular and purposeful </w:t>
      </w:r>
      <w:r w:rsidRPr="005A297C">
        <w:rPr>
          <w:rFonts w:ascii="Century Gothic" w:hAnsi="Century Gothic" w:cs="Arial"/>
          <w:bCs/>
        </w:rPr>
        <w:t>Relationships Education</w:t>
      </w:r>
      <w:r w:rsidRPr="005A297C">
        <w:rPr>
          <w:rFonts w:ascii="Century Gothic" w:hAnsi="Century Gothic" w:cs="Arial"/>
        </w:rPr>
        <w:t xml:space="preserve"> teaching across the school</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Teaching Relationship Education through other curriculum areas e.g. Religious Education, Science, computing, PE</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Outside agencies and guest speakers such as police officers, fire fighters, NSPCC</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Whole school events e.g. Anti-bullying week, Online safety Day, Charity fundraising events</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School Council meetings to discuss school issues</w:t>
      </w:r>
    </w:p>
    <w:p w:rsidR="005A297C" w:rsidRPr="005A297C" w:rsidRDefault="005A297C" w:rsidP="005A297C">
      <w:pPr>
        <w:numPr>
          <w:ilvl w:val="0"/>
          <w:numId w:val="10"/>
        </w:numPr>
        <w:spacing w:after="0" w:line="240" w:lineRule="auto"/>
        <w:rPr>
          <w:rFonts w:ascii="Century Gothic" w:hAnsi="Century Gothic" w:cs="Arial"/>
        </w:rPr>
      </w:pPr>
      <w:r w:rsidRPr="005A297C">
        <w:rPr>
          <w:rFonts w:ascii="Century Gothic" w:hAnsi="Century Gothic" w:cs="Arial"/>
        </w:rPr>
        <w:t>Well-being champions</w:t>
      </w:r>
    </w:p>
    <w:p w:rsidR="005A297C" w:rsidRPr="005A297C" w:rsidRDefault="005A297C" w:rsidP="005A297C">
      <w:pPr>
        <w:rPr>
          <w:rFonts w:ascii="Century Gothic" w:hAnsi="Century Gothic" w:cs="Arial"/>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Impact</w:t>
      </w:r>
    </w:p>
    <w:p w:rsidR="005A297C" w:rsidRPr="005A297C" w:rsidRDefault="00011E94" w:rsidP="005A297C">
      <w:pPr>
        <w:rPr>
          <w:rFonts w:ascii="Century Gothic" w:hAnsi="Century Gothic" w:cs="Arial"/>
        </w:rPr>
      </w:pPr>
      <w:r>
        <w:rPr>
          <w:rFonts w:ascii="Century Gothic" w:hAnsi="Century Gothic" w:cs="Arial"/>
        </w:rPr>
        <w:t>At All Saints CE</w:t>
      </w:r>
      <w:r w:rsidR="005A297C" w:rsidRPr="005A297C">
        <w:rPr>
          <w:rFonts w:ascii="Century Gothic" w:hAnsi="Century Gothic" w:cs="Arial"/>
        </w:rPr>
        <w:t xml:space="preserve"> First School we will monitor the impact of our </w:t>
      </w:r>
      <w:r w:rsidR="005A297C" w:rsidRPr="005A297C">
        <w:rPr>
          <w:rFonts w:ascii="Century Gothic" w:hAnsi="Century Gothic" w:cs="Arial"/>
          <w:bCs/>
        </w:rPr>
        <w:t xml:space="preserve">Relationships </w:t>
      </w:r>
      <w:r w:rsidR="005A297C" w:rsidRPr="005A297C">
        <w:rPr>
          <w:rFonts w:ascii="Century Gothic" w:hAnsi="Century Gothic" w:cs="Arial"/>
        </w:rPr>
        <w:t xml:space="preserve">and Health </w:t>
      </w:r>
      <w:r w:rsidR="005A297C" w:rsidRPr="005A297C">
        <w:rPr>
          <w:rFonts w:ascii="Century Gothic" w:hAnsi="Century Gothic" w:cs="Arial"/>
          <w:bCs/>
        </w:rPr>
        <w:t>Education</w:t>
      </w:r>
      <w:r w:rsidR="005A297C" w:rsidRPr="005A297C">
        <w:rPr>
          <w:rFonts w:ascii="Century Gothic" w:hAnsi="Century Gothic" w:cs="Arial"/>
        </w:rPr>
        <w:t xml:space="preserve"> teaching through pupil questionnaires to see what children are learning and enjoying in their </w:t>
      </w:r>
      <w:r w:rsidR="005A297C" w:rsidRPr="005A297C">
        <w:rPr>
          <w:rFonts w:ascii="Century Gothic" w:hAnsi="Century Gothic" w:cs="Arial"/>
          <w:bCs/>
        </w:rPr>
        <w:t xml:space="preserve">Relationships </w:t>
      </w:r>
      <w:r w:rsidR="005A297C" w:rsidRPr="005A297C">
        <w:rPr>
          <w:rFonts w:ascii="Century Gothic" w:hAnsi="Century Gothic" w:cs="Arial"/>
        </w:rPr>
        <w:t xml:space="preserve">and Health </w:t>
      </w:r>
      <w:r w:rsidR="005A297C" w:rsidRPr="005A297C">
        <w:rPr>
          <w:rFonts w:ascii="Century Gothic" w:hAnsi="Century Gothic" w:cs="Arial"/>
          <w:bCs/>
        </w:rPr>
        <w:t>Education</w:t>
      </w:r>
      <w:r w:rsidR="005A297C" w:rsidRPr="005A297C">
        <w:rPr>
          <w:rFonts w:ascii="Century Gothic" w:hAnsi="Century Gothic" w:cs="Arial"/>
        </w:rPr>
        <w:t xml:space="preserve"> lessons to get an understanding of what we can improve to best support our children and to help them grow into active and strong members of the community.  </w:t>
      </w:r>
    </w:p>
    <w:p w:rsidR="005A297C" w:rsidRPr="005A297C" w:rsidRDefault="005A297C" w:rsidP="005A297C">
      <w:pPr>
        <w:pStyle w:val="Default"/>
        <w:rPr>
          <w:rFonts w:ascii="Century Gothic" w:hAnsi="Century Gothic"/>
          <w:b/>
          <w:bCs/>
          <w:color w:val="FF0000"/>
          <w:sz w:val="22"/>
          <w:szCs w:val="22"/>
          <w:u w:val="single"/>
        </w:rPr>
      </w:pPr>
    </w:p>
    <w:p w:rsidR="005A297C" w:rsidRPr="005A297C" w:rsidRDefault="005A297C" w:rsidP="005A297C">
      <w:pPr>
        <w:pStyle w:val="Default"/>
        <w:rPr>
          <w:rFonts w:ascii="Century Gothic" w:hAnsi="Century Gothic"/>
          <w:b/>
          <w:bCs/>
          <w:color w:val="auto"/>
          <w:sz w:val="22"/>
          <w:szCs w:val="22"/>
          <w:u w:val="single"/>
        </w:rPr>
      </w:pPr>
      <w:r w:rsidRPr="005A297C">
        <w:rPr>
          <w:rFonts w:ascii="Century Gothic" w:hAnsi="Century Gothic"/>
          <w:b/>
          <w:bCs/>
          <w:color w:val="auto"/>
          <w:sz w:val="22"/>
          <w:szCs w:val="22"/>
          <w:u w:val="single"/>
        </w:rPr>
        <w:t>Children and Parental Involvement</w:t>
      </w:r>
    </w:p>
    <w:p w:rsidR="005A297C" w:rsidRPr="005A297C" w:rsidRDefault="005A297C" w:rsidP="005A297C">
      <w:pPr>
        <w:pStyle w:val="Default"/>
        <w:rPr>
          <w:rFonts w:ascii="Century Gothic" w:hAnsi="Century Gothic"/>
          <w:color w:val="auto"/>
          <w:sz w:val="22"/>
          <w:szCs w:val="22"/>
        </w:rPr>
      </w:pPr>
    </w:p>
    <w:p w:rsidR="005A297C" w:rsidRPr="005A297C" w:rsidRDefault="005A297C" w:rsidP="005A297C">
      <w:pPr>
        <w:pStyle w:val="Default"/>
        <w:spacing w:line="276" w:lineRule="auto"/>
        <w:rPr>
          <w:rFonts w:ascii="Century Gothic" w:hAnsi="Century Gothic"/>
          <w:color w:val="auto"/>
          <w:sz w:val="22"/>
          <w:szCs w:val="22"/>
        </w:rPr>
      </w:pPr>
      <w:r w:rsidRPr="005A297C">
        <w:rPr>
          <w:rFonts w:ascii="Century Gothic" w:hAnsi="Century Gothic"/>
          <w:color w:val="auto"/>
          <w:sz w:val="22"/>
          <w:szCs w:val="22"/>
        </w:rPr>
        <w:t xml:space="preserve">At </w:t>
      </w:r>
      <w:r w:rsidR="00011E94">
        <w:rPr>
          <w:rFonts w:ascii="Century Gothic" w:hAnsi="Century Gothic"/>
          <w:color w:val="auto"/>
          <w:sz w:val="22"/>
          <w:szCs w:val="22"/>
        </w:rPr>
        <w:t xml:space="preserve">All Saints CE </w:t>
      </w:r>
      <w:r w:rsidRPr="005A297C">
        <w:rPr>
          <w:rFonts w:ascii="Century Gothic" w:hAnsi="Century Gothic"/>
          <w:color w:val="auto"/>
          <w:sz w:val="22"/>
          <w:szCs w:val="22"/>
        </w:rPr>
        <w:t xml:space="preserve">First School, children and young people are not simply being prepared to become citizens; they are already citizens both in their school and community. This is embedded through decision making opportunities such as voting for their School Council reps, House Captains, Sports Council etc. </w:t>
      </w:r>
    </w:p>
    <w:p w:rsidR="005A297C" w:rsidRPr="005A297C" w:rsidRDefault="005A297C" w:rsidP="005A297C">
      <w:pPr>
        <w:pStyle w:val="Default"/>
        <w:spacing w:line="276" w:lineRule="auto"/>
        <w:rPr>
          <w:rFonts w:ascii="Century Gothic" w:hAnsi="Century Gothic"/>
          <w:color w:val="auto"/>
          <w:sz w:val="22"/>
          <w:szCs w:val="22"/>
        </w:rPr>
      </w:pPr>
    </w:p>
    <w:p w:rsidR="005A297C" w:rsidRPr="005A297C" w:rsidRDefault="005A297C" w:rsidP="005A297C">
      <w:pPr>
        <w:pStyle w:val="Default"/>
        <w:spacing w:line="276" w:lineRule="auto"/>
        <w:rPr>
          <w:rFonts w:ascii="Century Gothic" w:hAnsi="Century Gothic"/>
          <w:sz w:val="22"/>
          <w:szCs w:val="22"/>
        </w:rPr>
      </w:pPr>
      <w:r w:rsidRPr="005A297C">
        <w:rPr>
          <w:rFonts w:ascii="Century Gothic" w:hAnsi="Century Gothic"/>
          <w:color w:val="auto"/>
          <w:sz w:val="22"/>
          <w:szCs w:val="22"/>
        </w:rPr>
        <w:t>Parents and guard</w:t>
      </w:r>
      <w:r>
        <w:rPr>
          <w:rFonts w:ascii="Century Gothic" w:hAnsi="Century Gothic"/>
          <w:color w:val="auto"/>
          <w:sz w:val="22"/>
          <w:szCs w:val="22"/>
        </w:rPr>
        <w:t>ians of pupils at Bramshall Meadows</w:t>
      </w:r>
      <w:r w:rsidRPr="005A297C">
        <w:rPr>
          <w:rFonts w:ascii="Century Gothic" w:hAnsi="Century Gothic"/>
          <w:color w:val="auto"/>
          <w:sz w:val="22"/>
          <w:szCs w:val="22"/>
        </w:rPr>
        <w:t xml:space="preserve"> First School are also being encouraged to be involved with the development of the Relationships and Health Education policy to ensure that there is an awareness of what pupils will be taught in this subject area. The parental consultation will ensure that parents have an awareness of the subject coverage and how </w:t>
      </w:r>
      <w:r w:rsidRPr="005A297C">
        <w:rPr>
          <w:rFonts w:ascii="Century Gothic" w:hAnsi="Century Gothic"/>
          <w:sz w:val="22"/>
          <w:szCs w:val="22"/>
        </w:rPr>
        <w:t xml:space="preserve">and when Relationships and Health Education will be covered in their children’s year groups as well as an opportunity to voice any concerns or questions. </w:t>
      </w:r>
    </w:p>
    <w:p w:rsidR="005A297C" w:rsidRPr="005A297C" w:rsidRDefault="005A297C" w:rsidP="005A297C">
      <w:pPr>
        <w:pStyle w:val="Default"/>
        <w:rPr>
          <w:rFonts w:ascii="Century Gothic" w:hAnsi="Century Gothic"/>
          <w:sz w:val="22"/>
          <w:szCs w:val="22"/>
        </w:rPr>
      </w:pPr>
    </w:p>
    <w:p w:rsidR="005A297C" w:rsidRPr="005A297C" w:rsidRDefault="005A297C" w:rsidP="005A297C">
      <w:pPr>
        <w:pStyle w:val="Default"/>
        <w:rPr>
          <w:rFonts w:ascii="Century Gothic" w:hAnsi="Century Gothic"/>
          <w:b/>
          <w:color w:val="auto"/>
          <w:sz w:val="22"/>
          <w:szCs w:val="22"/>
          <w:u w:val="single"/>
        </w:rPr>
      </w:pPr>
    </w:p>
    <w:p w:rsidR="005A297C" w:rsidRPr="005A297C" w:rsidRDefault="005A297C" w:rsidP="005A297C">
      <w:pPr>
        <w:pStyle w:val="Default"/>
        <w:rPr>
          <w:rFonts w:ascii="Century Gothic" w:hAnsi="Century Gothic"/>
          <w:b/>
          <w:color w:val="auto"/>
          <w:sz w:val="22"/>
          <w:szCs w:val="22"/>
          <w:u w:val="single"/>
        </w:rPr>
      </w:pPr>
      <w:r w:rsidRPr="005A297C">
        <w:rPr>
          <w:rFonts w:ascii="Century Gothic" w:hAnsi="Century Gothic"/>
          <w:b/>
          <w:color w:val="auto"/>
          <w:sz w:val="22"/>
          <w:szCs w:val="22"/>
          <w:u w:val="single"/>
        </w:rPr>
        <w:t>Inclusion</w:t>
      </w:r>
    </w:p>
    <w:p w:rsidR="005A297C" w:rsidRPr="005A297C" w:rsidRDefault="005A297C" w:rsidP="005A297C">
      <w:pPr>
        <w:pStyle w:val="Default"/>
        <w:spacing w:line="276" w:lineRule="auto"/>
        <w:rPr>
          <w:rFonts w:ascii="Century Gothic" w:hAnsi="Century Gothic"/>
          <w:color w:val="auto"/>
          <w:sz w:val="22"/>
          <w:szCs w:val="22"/>
        </w:rPr>
      </w:pPr>
      <w:r w:rsidRPr="005A297C">
        <w:rPr>
          <w:rFonts w:ascii="Century Gothic" w:hAnsi="Century Gothic"/>
          <w:color w:val="auto"/>
          <w:sz w:val="22"/>
          <w:szCs w:val="22"/>
        </w:rPr>
        <w:t xml:space="preserve">The Relationships and Health Education policy aims to support all learners and their needs, as inclusivity is part of its philosophy. As with core subject areas, teachers will tailor lessons and </w:t>
      </w:r>
      <w:r w:rsidRPr="005A297C">
        <w:rPr>
          <w:rFonts w:ascii="Century Gothic" w:hAnsi="Century Gothic"/>
          <w:color w:val="auto"/>
          <w:sz w:val="22"/>
          <w:szCs w:val="22"/>
        </w:rPr>
        <w:lastRenderedPageBreak/>
        <w:t>resources to suit the needs of all children in their class to ensure that they work to achieve their full potential.  All teachers will ensure that topics are taught with sensitivity, with a respect for backgrounds and beliefs of pupils and parents. Teachers will collaborate with families and health practitioners where needed and will plan for appropriate content matched to learners’ needs to ensure that teaching</w:t>
      </w:r>
      <w:r w:rsidR="00011E94">
        <w:rPr>
          <w:rFonts w:ascii="Century Gothic" w:hAnsi="Century Gothic"/>
          <w:color w:val="auto"/>
          <w:sz w:val="22"/>
          <w:szCs w:val="22"/>
        </w:rPr>
        <w:t xml:space="preserve"> is inclusive. At All Saints CE</w:t>
      </w:r>
      <w:r w:rsidRPr="005A297C">
        <w:rPr>
          <w:rFonts w:ascii="Century Gothic" w:hAnsi="Century Gothic"/>
          <w:color w:val="auto"/>
          <w:sz w:val="22"/>
          <w:szCs w:val="22"/>
        </w:rPr>
        <w:t xml:space="preserve"> First School we believe that it is in the best interests of the child to receive high-quality, developmentally appropriate Relationships and Health Education input that safeguards learners by teaching the skills and knowledge required to strive in an ever changing world both online and off. The understanding and attributes developed through the Relationships topics will then be used to support individuals right now as they are growing up, and also support them as they develop into adulthood and the working world.</w:t>
      </w:r>
    </w:p>
    <w:p w:rsidR="005A297C" w:rsidRPr="005A297C" w:rsidRDefault="005A297C" w:rsidP="005A297C">
      <w:pPr>
        <w:pStyle w:val="Default"/>
        <w:spacing w:line="276" w:lineRule="auto"/>
        <w:rPr>
          <w:rFonts w:ascii="Century Gothic" w:hAnsi="Century Gothic"/>
          <w:b/>
          <w:color w:val="FF0000"/>
          <w:sz w:val="22"/>
          <w:szCs w:val="22"/>
          <w:u w:val="single"/>
        </w:rPr>
      </w:pPr>
    </w:p>
    <w:p w:rsidR="005A297C" w:rsidRPr="005A297C" w:rsidRDefault="005A297C" w:rsidP="005A297C">
      <w:pPr>
        <w:pStyle w:val="Default"/>
        <w:spacing w:line="276" w:lineRule="auto"/>
        <w:rPr>
          <w:rFonts w:ascii="Century Gothic" w:hAnsi="Century Gothic"/>
          <w:b/>
          <w:color w:val="auto"/>
          <w:sz w:val="22"/>
          <w:szCs w:val="22"/>
          <w:u w:val="single"/>
        </w:rPr>
      </w:pPr>
      <w:r w:rsidRPr="005A297C">
        <w:rPr>
          <w:rFonts w:ascii="Century Gothic" w:hAnsi="Century Gothic"/>
          <w:b/>
          <w:color w:val="auto"/>
          <w:sz w:val="22"/>
          <w:szCs w:val="22"/>
          <w:u w:val="single"/>
        </w:rPr>
        <w:t>How will sensitive issues be handled and delivered?</w:t>
      </w:r>
    </w:p>
    <w:p w:rsidR="005A297C" w:rsidRPr="005A297C" w:rsidRDefault="005A297C" w:rsidP="005A297C">
      <w:pPr>
        <w:pStyle w:val="Default"/>
        <w:spacing w:line="276" w:lineRule="auto"/>
        <w:rPr>
          <w:rFonts w:ascii="Century Gothic" w:hAnsi="Century Gothic"/>
          <w:color w:val="auto"/>
          <w:sz w:val="22"/>
          <w:szCs w:val="22"/>
        </w:rPr>
      </w:pPr>
      <w:r w:rsidRPr="005A297C">
        <w:rPr>
          <w:rFonts w:ascii="Century Gothic" w:hAnsi="Century Gothic"/>
          <w:color w:val="auto"/>
          <w:sz w:val="22"/>
          <w:szCs w:val="22"/>
        </w:rPr>
        <w:t>Sensitive and controversial issues will be delivered respectfully, taking into account a child or parent’s beliefs, values or religion. The purpose of the Relationships and Health curriculum is to enable children to address sensitive issues in a balanced and respectful way, in a safe environment. Teachers will ensure that any sensitive issues are taught in a careful manner with a focus on the needs of the children within their care. Teachers should:</w:t>
      </w:r>
    </w:p>
    <w:p w:rsidR="005A297C" w:rsidRPr="005A297C" w:rsidRDefault="005A297C" w:rsidP="005A297C">
      <w:pPr>
        <w:pStyle w:val="Default"/>
        <w:numPr>
          <w:ilvl w:val="0"/>
          <w:numId w:val="13"/>
        </w:numPr>
        <w:spacing w:line="276" w:lineRule="auto"/>
        <w:rPr>
          <w:rFonts w:ascii="Century Gothic" w:hAnsi="Century Gothic"/>
          <w:color w:val="auto"/>
          <w:sz w:val="22"/>
          <w:szCs w:val="22"/>
        </w:rPr>
      </w:pPr>
      <w:r w:rsidRPr="005A297C">
        <w:rPr>
          <w:rFonts w:ascii="Century Gothic" w:hAnsi="Century Gothic"/>
          <w:color w:val="auto"/>
          <w:sz w:val="22"/>
          <w:szCs w:val="22"/>
        </w:rPr>
        <w:t xml:space="preserve">Ensure that ground rules are established regarding how they behave towards each other </w:t>
      </w:r>
    </w:p>
    <w:p w:rsidR="005A297C" w:rsidRPr="005A297C" w:rsidRDefault="005A297C" w:rsidP="005A297C">
      <w:pPr>
        <w:pStyle w:val="Default"/>
        <w:numPr>
          <w:ilvl w:val="0"/>
          <w:numId w:val="13"/>
        </w:numPr>
        <w:spacing w:line="276" w:lineRule="auto"/>
        <w:rPr>
          <w:rFonts w:ascii="Century Gothic" w:hAnsi="Century Gothic"/>
          <w:color w:val="auto"/>
          <w:sz w:val="22"/>
          <w:szCs w:val="22"/>
        </w:rPr>
      </w:pPr>
      <w:r w:rsidRPr="005A297C">
        <w:rPr>
          <w:rFonts w:ascii="Century Gothic" w:hAnsi="Century Gothic"/>
          <w:color w:val="auto"/>
          <w:sz w:val="22"/>
          <w:szCs w:val="22"/>
        </w:rPr>
        <w:t>Ensure that pupils are clear about the difference between fact and opinion</w:t>
      </w:r>
    </w:p>
    <w:p w:rsidR="005A297C" w:rsidRPr="005A297C" w:rsidRDefault="005A297C" w:rsidP="005A297C">
      <w:pPr>
        <w:pStyle w:val="Default"/>
        <w:numPr>
          <w:ilvl w:val="0"/>
          <w:numId w:val="13"/>
        </w:numPr>
        <w:spacing w:line="276" w:lineRule="auto"/>
        <w:rPr>
          <w:rFonts w:ascii="Century Gothic" w:hAnsi="Century Gothic"/>
          <w:color w:val="auto"/>
          <w:sz w:val="22"/>
          <w:szCs w:val="22"/>
        </w:rPr>
      </w:pPr>
      <w:r w:rsidRPr="005A297C">
        <w:rPr>
          <w:rFonts w:ascii="Century Gothic" w:hAnsi="Century Gothic"/>
          <w:color w:val="auto"/>
          <w:sz w:val="22"/>
          <w:szCs w:val="22"/>
        </w:rPr>
        <w:t>Provide appropriate support after a session for any pupil who may be upset following on from an issue raised in the lesson</w:t>
      </w:r>
    </w:p>
    <w:p w:rsidR="005A297C" w:rsidRPr="005A297C" w:rsidRDefault="005A297C" w:rsidP="005A297C">
      <w:pPr>
        <w:pStyle w:val="Default"/>
        <w:numPr>
          <w:ilvl w:val="0"/>
          <w:numId w:val="13"/>
        </w:numPr>
        <w:spacing w:line="276" w:lineRule="auto"/>
        <w:rPr>
          <w:rFonts w:ascii="Century Gothic" w:hAnsi="Century Gothic"/>
          <w:color w:val="auto"/>
          <w:sz w:val="22"/>
          <w:szCs w:val="22"/>
        </w:rPr>
      </w:pPr>
      <w:r w:rsidRPr="005A297C">
        <w:rPr>
          <w:rFonts w:ascii="Century Gothic" w:hAnsi="Century Gothic"/>
          <w:color w:val="auto"/>
          <w:sz w:val="22"/>
          <w:szCs w:val="22"/>
        </w:rPr>
        <w:t>Not share or express their own views, bearing in mind that they are in an influential position within society</w:t>
      </w:r>
    </w:p>
    <w:p w:rsidR="005A297C" w:rsidRPr="005A297C" w:rsidRDefault="005A297C" w:rsidP="005A297C">
      <w:pPr>
        <w:pStyle w:val="Default"/>
        <w:numPr>
          <w:ilvl w:val="0"/>
          <w:numId w:val="13"/>
        </w:numPr>
        <w:spacing w:line="276" w:lineRule="auto"/>
        <w:rPr>
          <w:rFonts w:ascii="Century Gothic" w:hAnsi="Century Gothic"/>
          <w:color w:val="auto"/>
          <w:sz w:val="22"/>
          <w:szCs w:val="22"/>
        </w:rPr>
      </w:pPr>
      <w:r w:rsidRPr="005A297C">
        <w:rPr>
          <w:rFonts w:ascii="Century Gothic" w:hAnsi="Century Gothic"/>
          <w:color w:val="auto"/>
          <w:sz w:val="22"/>
          <w:szCs w:val="22"/>
        </w:rPr>
        <w:t>Adapt and tailor lessons to support the needs of learners to ensure that the lesson is accessible for all</w:t>
      </w:r>
    </w:p>
    <w:p w:rsidR="005A297C" w:rsidRPr="005A297C" w:rsidRDefault="005A297C" w:rsidP="005A297C">
      <w:pPr>
        <w:pStyle w:val="Default"/>
        <w:spacing w:line="276" w:lineRule="auto"/>
        <w:ind w:left="720"/>
        <w:rPr>
          <w:rFonts w:ascii="Century Gothic" w:hAnsi="Century Gothic"/>
          <w:color w:val="auto"/>
          <w:sz w:val="22"/>
          <w:szCs w:val="22"/>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How will the issue of confidentiality be handled?</w:t>
      </w:r>
    </w:p>
    <w:p w:rsidR="005A297C" w:rsidRPr="005A297C" w:rsidRDefault="005A297C" w:rsidP="005A297C">
      <w:pPr>
        <w:rPr>
          <w:rFonts w:ascii="Century Gothic" w:hAnsi="Century Gothic" w:cs="Arial"/>
        </w:rPr>
      </w:pPr>
      <w:r w:rsidRPr="005A297C">
        <w:rPr>
          <w:rFonts w:ascii="Century Gothic" w:hAnsi="Century Gothic" w:cs="Arial"/>
        </w:rPr>
        <w:t xml:space="preserve">In the context of Relationships and Health Education lessons, children may disclose personal information. Children must be made aware that in this situation it is necessary for the teacher to act upon certain disclosures that a child may make if the teacher feels that it puts the child or somebody else in danger. Therefore, it is good practice for teachers to establish ground-rules before tackling any sensitive or controversial issues within their lessons. </w:t>
      </w:r>
    </w:p>
    <w:p w:rsidR="005A297C" w:rsidRPr="005A297C" w:rsidRDefault="005A297C" w:rsidP="005A297C">
      <w:pPr>
        <w:rPr>
          <w:rFonts w:ascii="Century Gothic" w:hAnsi="Century Gothic" w:cs="Arial"/>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 xml:space="preserve">Delivery across school </w:t>
      </w:r>
    </w:p>
    <w:p w:rsidR="005A297C" w:rsidRPr="005A297C" w:rsidRDefault="005A297C" w:rsidP="005A297C">
      <w:pPr>
        <w:rPr>
          <w:rFonts w:ascii="Century Gothic" w:hAnsi="Century Gothic"/>
          <w:color w:val="000000" w:themeColor="text1"/>
        </w:rPr>
      </w:pPr>
      <w:r w:rsidRPr="005A297C">
        <w:rPr>
          <w:rFonts w:ascii="Century Gothic" w:hAnsi="Century Gothic" w:cs="Arial"/>
        </w:rPr>
        <w:t>The delivery of our Relationships and Health Education will be conducted using discrete and cross-curricular learning opportunities. The resource, 1 decision will also be</w:t>
      </w:r>
      <w:r w:rsidRPr="005A297C">
        <w:rPr>
          <w:rFonts w:ascii="Century Gothic" w:hAnsi="Century Gothic"/>
        </w:rPr>
        <w:t xml:space="preserve"> </w:t>
      </w:r>
      <w:r w:rsidRPr="005A297C">
        <w:rPr>
          <w:rFonts w:ascii="Century Gothic" w:hAnsi="Century Gothic" w:cs="Arial"/>
          <w:color w:val="000000" w:themeColor="text1"/>
        </w:rPr>
        <w:t>implemented to</w:t>
      </w:r>
      <w:r w:rsidRPr="005A297C">
        <w:rPr>
          <w:rFonts w:ascii="Century Gothic" w:hAnsi="Century Gothic"/>
          <w:color w:val="000000" w:themeColor="text1"/>
        </w:rPr>
        <w:t xml:space="preserve"> </w:t>
      </w:r>
      <w:r w:rsidRPr="005A297C">
        <w:rPr>
          <w:rFonts w:ascii="Century Gothic" w:hAnsi="Century Gothic" w:cs="Arial"/>
          <w:color w:val="000000" w:themeColor="text1"/>
        </w:rPr>
        <w:t xml:space="preserve">support teachers in the delivery of this subject area using real life examples and videos. Below is an outline of the </w:t>
      </w:r>
      <w:r w:rsidRPr="005A297C">
        <w:rPr>
          <w:rFonts w:ascii="Century Gothic" w:hAnsi="Century Gothic" w:cs="Arial"/>
        </w:rPr>
        <w:t>Relationships and Health Education</w:t>
      </w:r>
      <w:r w:rsidRPr="005A297C">
        <w:rPr>
          <w:rFonts w:ascii="Century Gothic" w:hAnsi="Century Gothic" w:cs="Arial"/>
          <w:color w:val="000000" w:themeColor="text1"/>
        </w:rPr>
        <w:t xml:space="preserve"> topic coverage.</w:t>
      </w:r>
      <w:r w:rsidRPr="005A297C">
        <w:rPr>
          <w:rFonts w:ascii="Century Gothic" w:hAnsi="Century Gothic"/>
          <w:color w:val="000000" w:themeColor="text1"/>
        </w:rPr>
        <w:t xml:space="preserve">  </w:t>
      </w: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KS1</w:t>
      </w:r>
    </w:p>
    <w:tbl>
      <w:tblPr>
        <w:tblStyle w:val="TableGrid"/>
        <w:tblW w:w="0" w:type="auto"/>
        <w:tblLook w:val="04A0" w:firstRow="1" w:lastRow="0" w:firstColumn="1" w:lastColumn="0" w:noHBand="0" w:noVBand="1"/>
      </w:tblPr>
      <w:tblGrid>
        <w:gridCol w:w="8303"/>
      </w:tblGrid>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Keeping and Staying safe</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Keeping and Staying healthy</w:t>
            </w:r>
            <w:r w:rsidRPr="005A297C">
              <w:rPr>
                <w:rFonts w:ascii="Century Gothic" w:hAnsi="Century Gothic" w:cs="Arial"/>
              </w:rPr>
              <w:t xml:space="preserve"> </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Relationships</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Being responsible</w:t>
            </w:r>
            <w:r w:rsidRPr="005A297C">
              <w:rPr>
                <w:rFonts w:ascii="Century Gothic" w:hAnsi="Century Gothic" w:cs="Arial"/>
              </w:rPr>
              <w:t xml:space="preserve"> </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Feelings and Emotions</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lastRenderedPageBreak/>
              <w:t>Computer Safety</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b/>
              </w:rPr>
            </w:pPr>
            <w:r w:rsidRPr="005A297C">
              <w:rPr>
                <w:rFonts w:ascii="Century Gothic" w:hAnsi="Century Gothic" w:cs="Arial"/>
                <w:b/>
              </w:rPr>
              <w:t>Money Matters</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b/>
              </w:rPr>
            </w:pPr>
            <w:r w:rsidRPr="005A297C">
              <w:rPr>
                <w:rFonts w:ascii="Century Gothic" w:hAnsi="Century Gothic" w:cs="Arial"/>
                <w:b/>
              </w:rPr>
              <w:t>Hazard Watch</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b/>
              </w:rPr>
            </w:pPr>
            <w:r w:rsidRPr="005A297C">
              <w:rPr>
                <w:rFonts w:ascii="Century Gothic" w:hAnsi="Century Gothic" w:cs="Arial"/>
                <w:b/>
              </w:rPr>
              <w:t>Fire Safety</w:t>
            </w:r>
          </w:p>
        </w:tc>
      </w:tr>
    </w:tbl>
    <w:p w:rsidR="005A297C" w:rsidRPr="005A297C" w:rsidRDefault="005A297C" w:rsidP="005A297C">
      <w:pPr>
        <w:rPr>
          <w:rFonts w:ascii="Century Gothic" w:hAnsi="Century Gothic" w:cs="Arial"/>
          <w:b/>
          <w:u w:val="single"/>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KS2</w:t>
      </w:r>
    </w:p>
    <w:tbl>
      <w:tblPr>
        <w:tblStyle w:val="TableGrid"/>
        <w:tblW w:w="0" w:type="auto"/>
        <w:tblLook w:val="04A0" w:firstRow="1" w:lastRow="0" w:firstColumn="1" w:lastColumn="0" w:noHBand="0" w:noVBand="1"/>
      </w:tblPr>
      <w:tblGrid>
        <w:gridCol w:w="8303"/>
      </w:tblGrid>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Keeping and Staying safe</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Keeping and Staying healthy</w:t>
            </w:r>
            <w:r w:rsidRPr="005A297C">
              <w:rPr>
                <w:rFonts w:ascii="Century Gothic" w:hAnsi="Century Gothic" w:cs="Arial"/>
              </w:rPr>
              <w:t xml:space="preserve"> </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Friendships and Relationships</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Dreams and Aspirations</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Feelings and Emotions</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rPr>
            </w:pPr>
            <w:r w:rsidRPr="005A297C">
              <w:rPr>
                <w:rFonts w:ascii="Century Gothic" w:hAnsi="Century Gothic" w:cs="Arial"/>
                <w:b/>
              </w:rPr>
              <w:t>Online Safety</w:t>
            </w:r>
          </w:p>
        </w:tc>
      </w:tr>
      <w:tr w:rsidR="005A297C" w:rsidRPr="005A297C" w:rsidTr="009C68F0">
        <w:tc>
          <w:tcPr>
            <w:tcW w:w="8303" w:type="dxa"/>
          </w:tcPr>
          <w:p w:rsidR="005A297C" w:rsidRPr="005A297C" w:rsidRDefault="005A297C" w:rsidP="009C68F0">
            <w:pPr>
              <w:spacing w:line="276" w:lineRule="auto"/>
              <w:rPr>
                <w:rFonts w:ascii="Century Gothic" w:hAnsi="Century Gothic" w:cs="Arial"/>
                <w:b/>
              </w:rPr>
            </w:pPr>
            <w:r w:rsidRPr="005A297C">
              <w:rPr>
                <w:rFonts w:ascii="Century Gothic" w:hAnsi="Century Gothic" w:cs="Arial"/>
                <w:b/>
              </w:rPr>
              <w:t xml:space="preserve">Entrepreneur </w:t>
            </w:r>
          </w:p>
        </w:tc>
      </w:tr>
    </w:tbl>
    <w:p w:rsidR="005A297C" w:rsidRPr="005A297C" w:rsidRDefault="005A297C" w:rsidP="005A297C">
      <w:pPr>
        <w:rPr>
          <w:rFonts w:ascii="Century Gothic" w:hAnsi="Century Gothic" w:cs="Arial"/>
          <w:b/>
          <w:u w:val="single"/>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Key skills developed through our Relationships and Health Education</w:t>
      </w: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Emotional literacy</w:t>
      </w:r>
    </w:p>
    <w:p w:rsidR="005A297C" w:rsidRPr="005A297C" w:rsidRDefault="005A297C" w:rsidP="005A297C">
      <w:pPr>
        <w:rPr>
          <w:rFonts w:ascii="Century Gothic" w:hAnsi="Century Gothic" w:cs="Arial"/>
        </w:rPr>
      </w:pPr>
      <w:r w:rsidRPr="005A297C">
        <w:rPr>
          <w:rFonts w:ascii="Century Gothic" w:hAnsi="Century Gothic" w:cs="Arial"/>
        </w:rPr>
        <w:t>Emotional literacy is the ability to recognise, understand, deal with and express emotions in an appropriate manner. Children need to understand the part emotions play in human actions and experiences so that they are able to support their peers as well as know how to handle their individual thoughts and feelings. In order to be emotionally literate, children need to develop the following skills:</w:t>
      </w:r>
    </w:p>
    <w:p w:rsidR="005A297C" w:rsidRPr="005A297C" w:rsidRDefault="005A297C" w:rsidP="005A297C">
      <w:pPr>
        <w:pStyle w:val="ListParagraph"/>
        <w:numPr>
          <w:ilvl w:val="0"/>
          <w:numId w:val="12"/>
        </w:numPr>
        <w:spacing w:after="0" w:line="276" w:lineRule="auto"/>
        <w:contextualSpacing w:val="0"/>
        <w:rPr>
          <w:rFonts w:ascii="Century Gothic" w:hAnsi="Century Gothic" w:cs="Arial"/>
        </w:rPr>
      </w:pPr>
      <w:r w:rsidRPr="005A297C">
        <w:rPr>
          <w:rFonts w:ascii="Century Gothic" w:hAnsi="Century Gothic" w:cs="Arial"/>
        </w:rPr>
        <w:t>Recognising, naming and describing feelings</w:t>
      </w:r>
    </w:p>
    <w:p w:rsidR="005A297C" w:rsidRPr="005A297C" w:rsidRDefault="005A297C" w:rsidP="005A297C">
      <w:pPr>
        <w:pStyle w:val="ListParagraph"/>
        <w:numPr>
          <w:ilvl w:val="0"/>
          <w:numId w:val="12"/>
        </w:numPr>
        <w:spacing w:after="0" w:line="276" w:lineRule="auto"/>
        <w:contextualSpacing w:val="0"/>
        <w:rPr>
          <w:rFonts w:ascii="Century Gothic" w:hAnsi="Century Gothic" w:cs="Arial"/>
        </w:rPr>
      </w:pPr>
      <w:r w:rsidRPr="005A297C">
        <w:rPr>
          <w:rFonts w:ascii="Century Gothic" w:hAnsi="Century Gothic" w:cs="Arial"/>
        </w:rPr>
        <w:t>Understanding and empathising with others</w:t>
      </w:r>
    </w:p>
    <w:p w:rsidR="005A297C" w:rsidRPr="005A297C" w:rsidRDefault="005A297C" w:rsidP="005A297C">
      <w:pPr>
        <w:pStyle w:val="ListParagraph"/>
        <w:numPr>
          <w:ilvl w:val="0"/>
          <w:numId w:val="12"/>
        </w:numPr>
        <w:spacing w:after="0" w:line="276" w:lineRule="auto"/>
        <w:contextualSpacing w:val="0"/>
        <w:rPr>
          <w:rFonts w:ascii="Century Gothic" w:hAnsi="Century Gothic" w:cs="Arial"/>
        </w:rPr>
      </w:pPr>
      <w:r w:rsidRPr="005A297C">
        <w:rPr>
          <w:rFonts w:ascii="Century Gothic" w:hAnsi="Century Gothic" w:cs="Arial"/>
        </w:rPr>
        <w:t>Managing individual feelings</w:t>
      </w:r>
    </w:p>
    <w:p w:rsidR="005A297C" w:rsidRPr="005A297C" w:rsidRDefault="005A297C" w:rsidP="005A297C">
      <w:pPr>
        <w:pStyle w:val="ListParagraph"/>
        <w:numPr>
          <w:ilvl w:val="0"/>
          <w:numId w:val="12"/>
        </w:numPr>
        <w:spacing w:after="0" w:line="276" w:lineRule="auto"/>
        <w:contextualSpacing w:val="0"/>
        <w:rPr>
          <w:rFonts w:ascii="Century Gothic" w:hAnsi="Century Gothic" w:cs="Arial"/>
        </w:rPr>
      </w:pPr>
      <w:r w:rsidRPr="005A297C">
        <w:rPr>
          <w:rFonts w:ascii="Century Gothic" w:hAnsi="Century Gothic" w:cs="Arial"/>
        </w:rPr>
        <w:t>Responding appropriately to the feelings of others</w:t>
      </w:r>
    </w:p>
    <w:p w:rsidR="005A297C" w:rsidRPr="005A297C" w:rsidRDefault="005A297C" w:rsidP="005A297C">
      <w:pPr>
        <w:pStyle w:val="ListParagraph"/>
        <w:numPr>
          <w:ilvl w:val="0"/>
          <w:numId w:val="12"/>
        </w:numPr>
        <w:spacing w:after="0" w:line="276" w:lineRule="auto"/>
        <w:contextualSpacing w:val="0"/>
        <w:rPr>
          <w:rFonts w:ascii="Century Gothic" w:hAnsi="Century Gothic" w:cs="Arial"/>
        </w:rPr>
      </w:pPr>
      <w:r w:rsidRPr="005A297C">
        <w:rPr>
          <w:rFonts w:ascii="Century Gothic" w:hAnsi="Century Gothic" w:cs="Arial"/>
        </w:rPr>
        <w:t>Communicating effectively</w:t>
      </w:r>
    </w:p>
    <w:p w:rsidR="005A297C" w:rsidRPr="005A297C" w:rsidRDefault="005A297C" w:rsidP="005A297C">
      <w:pPr>
        <w:pStyle w:val="ListParagraph"/>
        <w:numPr>
          <w:ilvl w:val="0"/>
          <w:numId w:val="12"/>
        </w:numPr>
        <w:spacing w:after="0" w:line="276" w:lineRule="auto"/>
        <w:contextualSpacing w:val="0"/>
        <w:rPr>
          <w:rFonts w:ascii="Century Gothic" w:hAnsi="Century Gothic" w:cs="Arial"/>
        </w:rPr>
      </w:pPr>
      <w:r w:rsidRPr="005A297C">
        <w:rPr>
          <w:rFonts w:ascii="Century Gothic" w:hAnsi="Century Gothic" w:cs="Arial"/>
        </w:rPr>
        <w:t>Be an effective and respectful listener</w:t>
      </w:r>
    </w:p>
    <w:p w:rsidR="005A297C" w:rsidRPr="005A297C" w:rsidRDefault="005A297C" w:rsidP="005A297C">
      <w:pPr>
        <w:rPr>
          <w:rFonts w:ascii="Century Gothic" w:hAnsi="Century Gothic" w:cs="Arial"/>
        </w:rPr>
      </w:pPr>
    </w:p>
    <w:p w:rsidR="005A297C" w:rsidRPr="005A297C" w:rsidRDefault="005A297C" w:rsidP="005A297C">
      <w:pPr>
        <w:rPr>
          <w:rFonts w:ascii="Century Gothic" w:hAnsi="Century Gothic" w:cs="Arial"/>
        </w:rPr>
      </w:pPr>
      <w:r w:rsidRPr="005A297C">
        <w:rPr>
          <w:rFonts w:ascii="Century Gothic" w:hAnsi="Century Gothic" w:cs="Arial"/>
        </w:rPr>
        <w:t xml:space="preserve">The opportunities provided in our Relationships and Health Education teaching enables children to develop these skills through well planned activities and circle times as well as supporting children’s mental well-being both now and in the future. </w:t>
      </w: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 xml:space="preserve">Working with others </w:t>
      </w:r>
    </w:p>
    <w:p w:rsidR="005A297C" w:rsidRPr="005A297C" w:rsidRDefault="005A297C" w:rsidP="005A297C">
      <w:pPr>
        <w:rPr>
          <w:rFonts w:ascii="Century Gothic" w:hAnsi="Century Gothic" w:cs="Arial"/>
        </w:rPr>
      </w:pPr>
      <w:r w:rsidRPr="005A297C">
        <w:rPr>
          <w:rFonts w:ascii="Century Gothic" w:hAnsi="Century Gothic" w:cs="Arial"/>
        </w:rPr>
        <w:t xml:space="preserve">The teaching of Relationships and Health Education incorporates and promotes the development of teamwork and social skills in order to develop children’s capacity to work collaboratively and effectively. </w:t>
      </w:r>
    </w:p>
    <w:p w:rsidR="005A297C" w:rsidRPr="005A297C" w:rsidRDefault="005A297C" w:rsidP="005A297C">
      <w:pPr>
        <w:rPr>
          <w:rFonts w:ascii="Century Gothic" w:hAnsi="Century Gothic" w:cs="Arial"/>
          <w:b/>
          <w:u w:val="single"/>
        </w:rPr>
      </w:pPr>
    </w:p>
    <w:p w:rsidR="005A297C" w:rsidRPr="005A297C" w:rsidRDefault="005A297C" w:rsidP="005A297C">
      <w:pPr>
        <w:rPr>
          <w:rFonts w:ascii="Century Gothic" w:hAnsi="Century Gothic" w:cs="Arial"/>
        </w:rPr>
      </w:pPr>
      <w:r w:rsidRPr="005A297C">
        <w:rPr>
          <w:rFonts w:ascii="Century Gothic" w:hAnsi="Century Gothic" w:cs="Arial"/>
          <w:b/>
          <w:u w:val="single"/>
        </w:rPr>
        <w:t>Problem solving</w:t>
      </w:r>
    </w:p>
    <w:p w:rsidR="005A297C" w:rsidRPr="005A297C" w:rsidRDefault="005A297C" w:rsidP="005A297C">
      <w:pPr>
        <w:rPr>
          <w:rFonts w:ascii="Century Gothic" w:hAnsi="Century Gothic" w:cs="Arial"/>
        </w:rPr>
      </w:pPr>
      <w:r w:rsidRPr="005A297C">
        <w:rPr>
          <w:rFonts w:ascii="Century Gothic" w:hAnsi="Century Gothic" w:cs="Arial"/>
        </w:rPr>
        <w:t xml:space="preserve">Well planned and effective Relationship and Health lessons should use appropriate real life situations relating to the topic covered in class. The resource, 1decision, uses videos containing real </w:t>
      </w:r>
      <w:r w:rsidRPr="005A297C">
        <w:rPr>
          <w:rFonts w:ascii="Century Gothic" w:hAnsi="Century Gothic" w:cs="Arial"/>
        </w:rPr>
        <w:lastRenderedPageBreak/>
        <w:t xml:space="preserve">life scenarios. These provide children with a decision making opportunity and the learners must discuss, use thinking skills and problem solve to reach the best outcome. </w:t>
      </w:r>
    </w:p>
    <w:p w:rsidR="005A297C" w:rsidRPr="005A297C" w:rsidRDefault="005A297C" w:rsidP="005A297C">
      <w:pPr>
        <w:rPr>
          <w:rFonts w:ascii="Century Gothic" w:hAnsi="Century Gothic" w:cs="Arial"/>
          <w:b/>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 xml:space="preserve">Monitoring and assessment </w:t>
      </w:r>
    </w:p>
    <w:p w:rsidR="005A297C" w:rsidRPr="005A297C" w:rsidRDefault="005A297C" w:rsidP="005A297C">
      <w:pPr>
        <w:rPr>
          <w:rFonts w:ascii="Century Gothic" w:hAnsi="Century Gothic" w:cs="Arial"/>
        </w:rPr>
      </w:pPr>
      <w:r w:rsidRPr="005A297C">
        <w:rPr>
          <w:rFonts w:ascii="Century Gothic" w:hAnsi="Century Gothic" w:cs="Arial"/>
        </w:rPr>
        <w:t xml:space="preserve">The delivery and implementation of our Relationships and Health Education will be monitored by the Relationships and Health Education Leader to ensure that all pupils receive high quality teaching to certify that they are fully prepared for future study, work and the wider society. Evaluation of the curriculum’s effectiveness will be conducted through pupil questionnaires, interviews, staff meetings and lesson observations. Pre and post assessments will be conducted for each topic covered throughout the year to monitor how pupil’s understanding has been impacted and benefited during a module of study. As well as use of assessment for learning (AFL) during the topic to ensure that teachers can track pupil’s progression during the course of a module. </w:t>
      </w: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r w:rsidRPr="005A297C">
        <w:rPr>
          <w:rFonts w:ascii="Century Gothic" w:hAnsi="Century Gothic"/>
          <w:noProof/>
          <w:lang w:eastAsia="en-GB"/>
        </w:rPr>
        <w:drawing>
          <wp:anchor distT="0" distB="0" distL="114300" distR="114300" simplePos="0" relativeHeight="251664384" behindDoc="0" locked="0" layoutInCell="1" allowOverlap="1" wp14:anchorId="0CBDF9F5" wp14:editId="6F2AF5E1">
            <wp:simplePos x="0" y="0"/>
            <wp:positionH relativeFrom="margin">
              <wp:align>center</wp:align>
            </wp:positionH>
            <wp:positionV relativeFrom="paragraph">
              <wp:posOffset>6985</wp:posOffset>
            </wp:positionV>
            <wp:extent cx="5581650" cy="1647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4435" t="31129" r="17720" b="33248"/>
                    <a:stretch/>
                  </pic:blipFill>
                  <pic:spPr bwMode="auto">
                    <a:xfrm>
                      <a:off x="0" y="0"/>
                      <a:ext cx="5581650" cy="164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b/>
          <w:color w:val="FF0000"/>
          <w:u w:val="single"/>
        </w:rPr>
      </w:pPr>
    </w:p>
    <w:p w:rsidR="005A297C" w:rsidRPr="005A297C" w:rsidRDefault="005A297C" w:rsidP="005A297C">
      <w:pPr>
        <w:rPr>
          <w:rFonts w:ascii="Century Gothic" w:hAnsi="Century Gothic" w:cs="Arial"/>
          <w:b/>
          <w:u w:val="single"/>
        </w:rPr>
      </w:pPr>
      <w:r>
        <w:rPr>
          <w:rFonts w:ascii="Century Gothic" w:hAnsi="Century Gothic" w:cs="Arial"/>
          <w:b/>
          <w:u w:val="single"/>
        </w:rPr>
        <w:t>Bramshall Meadows</w:t>
      </w:r>
      <w:r w:rsidRPr="005A297C">
        <w:rPr>
          <w:rFonts w:ascii="Century Gothic" w:hAnsi="Century Gothic" w:cs="Arial"/>
          <w:b/>
          <w:u w:val="single"/>
        </w:rPr>
        <w:t xml:space="preserve"> First School pupils involved in decision making opportunities?</w:t>
      </w:r>
    </w:p>
    <w:p w:rsidR="005A297C" w:rsidRPr="005A297C" w:rsidRDefault="005A297C" w:rsidP="005A297C">
      <w:pPr>
        <w:rPr>
          <w:rFonts w:ascii="Century Gothic" w:hAnsi="Century Gothic" w:cs="Arial"/>
        </w:rPr>
      </w:pPr>
      <w:r w:rsidRPr="005A297C">
        <w:rPr>
          <w:rFonts w:ascii="Century Gothic" w:hAnsi="Century Gothic" w:cs="Arial"/>
        </w:rPr>
        <w:t xml:space="preserve">The </w:t>
      </w:r>
      <w:r>
        <w:rPr>
          <w:rFonts w:ascii="Century Gothic" w:hAnsi="Century Gothic" w:cs="Arial"/>
        </w:rPr>
        <w:t>Relations</w:t>
      </w:r>
      <w:r w:rsidRPr="005A297C">
        <w:rPr>
          <w:rFonts w:ascii="Century Gothic" w:hAnsi="Century Gothic" w:cs="Arial"/>
        </w:rPr>
        <w:t>hips and Health Education embeds the delivery and promotion of the British values:</w:t>
      </w:r>
    </w:p>
    <w:p w:rsidR="005A297C" w:rsidRPr="005A297C" w:rsidRDefault="005A297C" w:rsidP="005A297C">
      <w:pPr>
        <w:pStyle w:val="ListParagraph"/>
        <w:numPr>
          <w:ilvl w:val="0"/>
          <w:numId w:val="11"/>
        </w:numPr>
        <w:spacing w:after="0" w:line="276" w:lineRule="auto"/>
        <w:contextualSpacing w:val="0"/>
        <w:rPr>
          <w:rFonts w:ascii="Century Gothic" w:hAnsi="Century Gothic" w:cs="Arial"/>
        </w:rPr>
      </w:pPr>
      <w:r w:rsidRPr="005A297C">
        <w:rPr>
          <w:rFonts w:ascii="Century Gothic" w:hAnsi="Century Gothic" w:cs="Arial"/>
          <w:noProof/>
          <w:lang w:eastAsia="en-GB"/>
        </w:rPr>
        <w:lastRenderedPageBreak/>
        <w:drawing>
          <wp:anchor distT="0" distB="0" distL="114300" distR="114300" simplePos="0" relativeHeight="251663360" behindDoc="0" locked="0" layoutInCell="1" allowOverlap="1" wp14:anchorId="5E27BCAF" wp14:editId="357E80D5">
            <wp:simplePos x="0" y="0"/>
            <wp:positionH relativeFrom="margin">
              <wp:align>right</wp:align>
            </wp:positionH>
            <wp:positionV relativeFrom="paragraph">
              <wp:posOffset>0</wp:posOffset>
            </wp:positionV>
            <wp:extent cx="1962150" cy="2835910"/>
            <wp:effectExtent l="0" t="0" r="0" b="254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2835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97C">
        <w:rPr>
          <w:rFonts w:ascii="Century Gothic" w:hAnsi="Century Gothic" w:cs="Arial"/>
        </w:rPr>
        <w:t>Democracy</w:t>
      </w:r>
    </w:p>
    <w:p w:rsidR="005A297C" w:rsidRPr="005A297C" w:rsidRDefault="005A297C" w:rsidP="005A297C">
      <w:pPr>
        <w:pStyle w:val="ListParagraph"/>
        <w:numPr>
          <w:ilvl w:val="0"/>
          <w:numId w:val="11"/>
        </w:numPr>
        <w:spacing w:after="0" w:line="276" w:lineRule="auto"/>
        <w:contextualSpacing w:val="0"/>
        <w:rPr>
          <w:rFonts w:ascii="Century Gothic" w:hAnsi="Century Gothic" w:cs="Arial"/>
        </w:rPr>
      </w:pPr>
      <w:r w:rsidRPr="005A297C">
        <w:rPr>
          <w:rFonts w:ascii="Century Gothic" w:hAnsi="Century Gothic" w:cs="Arial"/>
        </w:rPr>
        <w:t>The Rule of Law</w:t>
      </w:r>
    </w:p>
    <w:p w:rsidR="005A297C" w:rsidRPr="005A297C" w:rsidRDefault="005A297C" w:rsidP="005A297C">
      <w:pPr>
        <w:pStyle w:val="ListParagraph"/>
        <w:numPr>
          <w:ilvl w:val="0"/>
          <w:numId w:val="11"/>
        </w:numPr>
        <w:spacing w:after="0" w:line="276" w:lineRule="auto"/>
        <w:contextualSpacing w:val="0"/>
        <w:rPr>
          <w:rFonts w:ascii="Century Gothic" w:hAnsi="Century Gothic" w:cs="Arial"/>
        </w:rPr>
      </w:pPr>
      <w:r w:rsidRPr="005A297C">
        <w:rPr>
          <w:rFonts w:ascii="Century Gothic" w:hAnsi="Century Gothic" w:cs="Arial"/>
        </w:rPr>
        <w:t>Mutual respect</w:t>
      </w:r>
    </w:p>
    <w:p w:rsidR="005A297C" w:rsidRPr="005A297C" w:rsidRDefault="005A297C" w:rsidP="005A297C">
      <w:pPr>
        <w:pStyle w:val="ListParagraph"/>
        <w:numPr>
          <w:ilvl w:val="0"/>
          <w:numId w:val="11"/>
        </w:numPr>
        <w:spacing w:after="0" w:line="276" w:lineRule="auto"/>
        <w:contextualSpacing w:val="0"/>
        <w:rPr>
          <w:rFonts w:ascii="Century Gothic" w:hAnsi="Century Gothic" w:cs="Arial"/>
        </w:rPr>
      </w:pPr>
      <w:r w:rsidRPr="005A297C">
        <w:rPr>
          <w:rFonts w:ascii="Century Gothic" w:hAnsi="Century Gothic" w:cs="Arial"/>
        </w:rPr>
        <w:t>Individual liberty</w:t>
      </w:r>
    </w:p>
    <w:p w:rsidR="005A297C" w:rsidRPr="005A297C" w:rsidRDefault="005A297C" w:rsidP="005A297C">
      <w:pPr>
        <w:pStyle w:val="ListParagraph"/>
        <w:numPr>
          <w:ilvl w:val="0"/>
          <w:numId w:val="11"/>
        </w:numPr>
        <w:spacing w:after="0" w:line="276" w:lineRule="auto"/>
        <w:contextualSpacing w:val="0"/>
        <w:rPr>
          <w:rFonts w:ascii="Century Gothic" w:hAnsi="Century Gothic" w:cs="Arial"/>
        </w:rPr>
      </w:pPr>
      <w:r w:rsidRPr="005A297C">
        <w:rPr>
          <w:rFonts w:ascii="Century Gothic" w:hAnsi="Century Gothic" w:cs="Arial"/>
        </w:rPr>
        <w:t xml:space="preserve">Tolerance </w:t>
      </w:r>
    </w:p>
    <w:p w:rsidR="005A297C" w:rsidRPr="005A297C" w:rsidRDefault="005A297C" w:rsidP="005A297C">
      <w:pPr>
        <w:rPr>
          <w:rFonts w:ascii="Century Gothic" w:hAnsi="Century Gothic"/>
        </w:rPr>
      </w:pPr>
    </w:p>
    <w:p w:rsidR="005A297C" w:rsidRPr="005A297C" w:rsidRDefault="005A297C" w:rsidP="005A297C">
      <w:pPr>
        <w:rPr>
          <w:rFonts w:ascii="Century Gothic" w:hAnsi="Century Gothic" w:cs="Arial"/>
        </w:rPr>
      </w:pPr>
      <w:r w:rsidRPr="005A297C">
        <w:rPr>
          <w:rFonts w:ascii="Century Gothic" w:hAnsi="Century Gothic" w:cs="Arial"/>
        </w:rPr>
        <w:t xml:space="preserve">These five values will be included in the delivery of Relationships and Health Education lessons across the school as well as promoted in the school environment such as voting, Religious Education lessons, school rules, classroom rules and the School Council. </w:t>
      </w:r>
    </w:p>
    <w:p w:rsidR="005A297C" w:rsidRPr="005A297C" w:rsidRDefault="005A297C" w:rsidP="005A297C">
      <w:pPr>
        <w:rPr>
          <w:rFonts w:ascii="Century Gothic" w:hAnsi="Century Gothic"/>
        </w:rPr>
      </w:pPr>
    </w:p>
    <w:p w:rsidR="005A297C" w:rsidRDefault="005A297C" w:rsidP="005A297C">
      <w:pPr>
        <w:rPr>
          <w:rFonts w:ascii="Century Gothic" w:hAnsi="Century Gothic" w:cs="Arial"/>
          <w:b/>
          <w:u w:val="single"/>
        </w:rPr>
      </w:pPr>
    </w:p>
    <w:p w:rsidR="005A297C" w:rsidRDefault="005A297C" w:rsidP="005A297C">
      <w:pPr>
        <w:rPr>
          <w:rFonts w:ascii="Century Gothic" w:hAnsi="Century Gothic" w:cs="Arial"/>
          <w:b/>
          <w:u w:val="single"/>
        </w:rPr>
      </w:pP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 xml:space="preserve">Role of the Relationships and Health Education Leader  </w:t>
      </w:r>
    </w:p>
    <w:p w:rsidR="005A297C" w:rsidRPr="005A297C" w:rsidRDefault="005A297C" w:rsidP="005A297C">
      <w:pPr>
        <w:rPr>
          <w:rFonts w:ascii="Century Gothic" w:hAnsi="Century Gothic" w:cs="Arial"/>
        </w:rPr>
      </w:pPr>
      <w:r w:rsidRPr="005A297C">
        <w:rPr>
          <w:rFonts w:ascii="Century Gothic" w:hAnsi="Century Gothic" w:cs="Arial"/>
        </w:rPr>
        <w:t xml:space="preserve">The leader ensures that there is well-planned and effective Relationship and Health </w:t>
      </w:r>
      <w:r w:rsidR="00011E94">
        <w:rPr>
          <w:rFonts w:ascii="Century Gothic" w:hAnsi="Century Gothic" w:cs="Arial"/>
        </w:rPr>
        <w:t>education at All Saints CE</w:t>
      </w:r>
      <w:r w:rsidRPr="005A297C">
        <w:rPr>
          <w:rFonts w:ascii="Century Gothic" w:hAnsi="Century Gothic" w:cs="Arial"/>
        </w:rPr>
        <w:t xml:space="preserve"> First School. This will be conducted through pupil and staff questionnaires, pupil interviews, learning walks and book trawls. The leader is not responsible for assessing every pupil, but will manage a whole-school approach to the assessment and provision of our Relationships and Health Education.</w:t>
      </w:r>
    </w:p>
    <w:p w:rsidR="005A297C" w:rsidRPr="005A297C" w:rsidRDefault="005A297C" w:rsidP="005A297C">
      <w:pPr>
        <w:rPr>
          <w:rFonts w:ascii="Century Gothic" w:hAnsi="Century Gothic" w:cs="Arial"/>
          <w:b/>
          <w:u w:val="single"/>
        </w:rPr>
      </w:pPr>
      <w:r w:rsidRPr="005A297C">
        <w:rPr>
          <w:rFonts w:ascii="Century Gothic" w:hAnsi="Century Gothic" w:cs="Arial"/>
          <w:b/>
          <w:u w:val="single"/>
        </w:rPr>
        <w:t>How is staff’s teaching of Relationships and Health Education developed?</w:t>
      </w:r>
    </w:p>
    <w:p w:rsidR="005A297C" w:rsidRPr="005A297C" w:rsidRDefault="005A297C" w:rsidP="005A297C">
      <w:pPr>
        <w:rPr>
          <w:rFonts w:ascii="Century Gothic" w:hAnsi="Century Gothic" w:cs="Arial"/>
        </w:rPr>
      </w:pPr>
      <w:r w:rsidRPr="005A297C">
        <w:rPr>
          <w:rFonts w:ascii="Century Gothic" w:hAnsi="Century Gothic" w:cs="Arial"/>
        </w:rPr>
        <w:t xml:space="preserve">Opportunities to develop the teaching of Relationships and Health Education at </w:t>
      </w:r>
      <w:r w:rsidR="00011E94">
        <w:rPr>
          <w:rFonts w:ascii="Century Gothic" w:hAnsi="Century Gothic" w:cs="Arial"/>
        </w:rPr>
        <w:t>All Saints CE</w:t>
      </w:r>
      <w:bookmarkStart w:id="0" w:name="_GoBack"/>
      <w:bookmarkEnd w:id="0"/>
      <w:r>
        <w:rPr>
          <w:rFonts w:ascii="Century Gothic" w:hAnsi="Century Gothic" w:cs="Arial"/>
        </w:rPr>
        <w:t xml:space="preserve"> </w:t>
      </w:r>
      <w:r w:rsidRPr="005A297C">
        <w:rPr>
          <w:rFonts w:ascii="Century Gothic" w:hAnsi="Century Gothic" w:cs="Arial"/>
        </w:rPr>
        <w:t xml:space="preserve">First School is conducted through assessing the needs of teachers within the school and planning staff training opportunities to support these needs. Training sessions and courses from outside agencies also enable teachers to develop their pedagogy to support the teaching and learning of pupils to ensure they receive the best Relationships and Health Education possible. </w:t>
      </w:r>
    </w:p>
    <w:p w:rsidR="005A297C" w:rsidRPr="005A297C" w:rsidRDefault="005A297C" w:rsidP="005A297C">
      <w:pPr>
        <w:rPr>
          <w:rFonts w:ascii="Century Gothic" w:hAnsi="Century Gothic" w:cs="Arial"/>
        </w:rPr>
      </w:pPr>
    </w:p>
    <w:p w:rsidR="005A297C" w:rsidRPr="005A297C" w:rsidRDefault="005A297C" w:rsidP="005A297C">
      <w:pPr>
        <w:rPr>
          <w:rFonts w:ascii="Century Gothic" w:hAnsi="Century Gothic" w:cs="Arial"/>
        </w:rPr>
      </w:pPr>
      <w:r w:rsidRPr="005A297C">
        <w:rPr>
          <w:rFonts w:ascii="Century Gothic" w:hAnsi="Century Gothic" w:cs="Arial"/>
        </w:rPr>
        <w:t>This policy should be read in conjunction with our schools Behaviour policy, Online Safety policy, Anti-bullying policy, Safeguarding policy, SMSC policy, Fundamental British Values policy and Physical Education policy.</w:t>
      </w:r>
    </w:p>
    <w:p w:rsidR="005A297C" w:rsidRPr="005A297C" w:rsidRDefault="005A297C" w:rsidP="005A297C">
      <w:pPr>
        <w:autoSpaceDE w:val="0"/>
        <w:autoSpaceDN w:val="0"/>
        <w:adjustRightInd w:val="0"/>
        <w:spacing w:after="0" w:line="240" w:lineRule="auto"/>
        <w:rPr>
          <w:rFonts w:ascii="Century Gothic" w:hAnsi="Century Gothic" w:cs="Arial"/>
          <w:b/>
          <w:bCs/>
          <w:color w:val="000000"/>
        </w:rPr>
      </w:pPr>
    </w:p>
    <w:sectPr w:rsidR="005A297C" w:rsidRPr="005A297C" w:rsidSect="007963DD">
      <w:footerReference w:type="default" r:id="rId11"/>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104" w:rsidRDefault="00B74104" w:rsidP="00216814">
      <w:pPr>
        <w:spacing w:after="0" w:line="240" w:lineRule="auto"/>
      </w:pPr>
      <w:r>
        <w:separator/>
      </w:r>
    </w:p>
  </w:endnote>
  <w:endnote w:type="continuationSeparator" w:id="0">
    <w:p w:rsidR="00B74104" w:rsidRDefault="00B74104"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70260"/>
      <w:docPartObj>
        <w:docPartGallery w:val="Page Numbers (Bottom of Page)"/>
        <w:docPartUnique/>
      </w:docPartObj>
    </w:sdtPr>
    <w:sdtEndPr>
      <w:rPr>
        <w:noProof/>
      </w:rPr>
    </w:sdtEndPr>
    <w:sdtContent>
      <w:p w:rsidR="00857A0A" w:rsidRDefault="00857A0A">
        <w:pPr>
          <w:pStyle w:val="Footer"/>
          <w:jc w:val="right"/>
        </w:pPr>
        <w:r>
          <w:fldChar w:fldCharType="begin"/>
        </w:r>
        <w:r>
          <w:instrText xml:space="preserve"> PAGE   \* MERGEFORMAT </w:instrText>
        </w:r>
        <w:r>
          <w:fldChar w:fldCharType="separate"/>
        </w:r>
        <w:r w:rsidR="00011E94">
          <w:rPr>
            <w:noProof/>
          </w:rPr>
          <w:t>2</w:t>
        </w:r>
        <w:r>
          <w:rPr>
            <w:noProof/>
          </w:rPr>
          <w:fldChar w:fldCharType="end"/>
        </w:r>
      </w:p>
    </w:sdtContent>
  </w:sdt>
  <w:p w:rsidR="00857A0A" w:rsidRDefault="00857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104" w:rsidRDefault="00B74104" w:rsidP="00216814">
      <w:pPr>
        <w:spacing w:after="0" w:line="240" w:lineRule="auto"/>
      </w:pPr>
      <w:r>
        <w:separator/>
      </w:r>
    </w:p>
  </w:footnote>
  <w:footnote w:type="continuationSeparator" w:id="0">
    <w:p w:rsidR="00B74104" w:rsidRDefault="00B74104" w:rsidP="0021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09D"/>
    <w:multiLevelType w:val="hybridMultilevel"/>
    <w:tmpl w:val="D57EC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5E1E4A"/>
    <w:multiLevelType w:val="hybridMultilevel"/>
    <w:tmpl w:val="8916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D7B07"/>
    <w:multiLevelType w:val="hybridMultilevel"/>
    <w:tmpl w:val="16EC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F5B6E"/>
    <w:multiLevelType w:val="hybridMultilevel"/>
    <w:tmpl w:val="C1A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F152C"/>
    <w:multiLevelType w:val="hybridMultilevel"/>
    <w:tmpl w:val="D9124612"/>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94C4B"/>
    <w:multiLevelType w:val="hybridMultilevel"/>
    <w:tmpl w:val="17DEF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D3962"/>
    <w:multiLevelType w:val="hybridMultilevel"/>
    <w:tmpl w:val="39280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026281"/>
    <w:multiLevelType w:val="hybridMultilevel"/>
    <w:tmpl w:val="55B8D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CD7B5A"/>
    <w:multiLevelType w:val="hybridMultilevel"/>
    <w:tmpl w:val="1752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0354C"/>
    <w:multiLevelType w:val="hybridMultilevel"/>
    <w:tmpl w:val="3DEA9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214A03"/>
    <w:multiLevelType w:val="hybridMultilevel"/>
    <w:tmpl w:val="74E2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E06C14"/>
    <w:multiLevelType w:val="hybridMultilevel"/>
    <w:tmpl w:val="855CA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D921DE0"/>
    <w:multiLevelType w:val="hybridMultilevel"/>
    <w:tmpl w:val="2DE87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3"/>
  </w:num>
  <w:num w:numId="5">
    <w:abstractNumId w:val="10"/>
  </w:num>
  <w:num w:numId="6">
    <w:abstractNumId w:val="8"/>
  </w:num>
  <w:num w:numId="7">
    <w:abstractNumId w:val="1"/>
  </w:num>
  <w:num w:numId="8">
    <w:abstractNumId w:val="11"/>
  </w:num>
  <w:num w:numId="9">
    <w:abstractNumId w:val="6"/>
  </w:num>
  <w:num w:numId="10">
    <w:abstractNumId w:val="4"/>
  </w:num>
  <w:num w:numId="11">
    <w:abstractNumId w:val="9"/>
  </w:num>
  <w:num w:numId="12">
    <w:abstractNumId w:val="3"/>
  </w:num>
  <w:num w:numId="13">
    <w:abstractNumId w:val="2"/>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D"/>
    <w:rsid w:val="00011E94"/>
    <w:rsid w:val="000E7ED5"/>
    <w:rsid w:val="001D28BB"/>
    <w:rsid w:val="00216814"/>
    <w:rsid w:val="002509C2"/>
    <w:rsid w:val="00287897"/>
    <w:rsid w:val="00296F3D"/>
    <w:rsid w:val="00330C6B"/>
    <w:rsid w:val="00363A2C"/>
    <w:rsid w:val="0039384A"/>
    <w:rsid w:val="004D6D9F"/>
    <w:rsid w:val="0052185C"/>
    <w:rsid w:val="005A297C"/>
    <w:rsid w:val="00630C6A"/>
    <w:rsid w:val="00683C82"/>
    <w:rsid w:val="00765FF3"/>
    <w:rsid w:val="007963DD"/>
    <w:rsid w:val="007F4C79"/>
    <w:rsid w:val="00822472"/>
    <w:rsid w:val="00857A0A"/>
    <w:rsid w:val="00884692"/>
    <w:rsid w:val="008E54A4"/>
    <w:rsid w:val="00952ACE"/>
    <w:rsid w:val="0098478E"/>
    <w:rsid w:val="009E19DF"/>
    <w:rsid w:val="00A27432"/>
    <w:rsid w:val="00AD0E84"/>
    <w:rsid w:val="00B26D42"/>
    <w:rsid w:val="00B74104"/>
    <w:rsid w:val="00BA6337"/>
    <w:rsid w:val="00CB3181"/>
    <w:rsid w:val="00E27F54"/>
    <w:rsid w:val="00EB4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011E94"/>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ED5"/>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styleId="ListParagraph">
    <w:name w:val="List Paragraph"/>
    <w:basedOn w:val="Normal"/>
    <w:uiPriority w:val="34"/>
    <w:qFormat/>
    <w:rsid w:val="00EB4941"/>
    <w:pPr>
      <w:spacing w:after="160" w:line="259" w:lineRule="auto"/>
      <w:ind w:left="720"/>
      <w:contextualSpacing/>
    </w:pPr>
  </w:style>
  <w:style w:type="paragraph" w:styleId="NoSpacing">
    <w:name w:val="No Spacing"/>
    <w:uiPriority w:val="1"/>
    <w:qFormat/>
    <w:rsid w:val="00BA6337"/>
    <w:pPr>
      <w:spacing w:after="0" w:line="240" w:lineRule="auto"/>
    </w:pPr>
  </w:style>
  <w:style w:type="character" w:customStyle="1" w:styleId="Heading3Char">
    <w:name w:val="Heading 3 Char"/>
    <w:basedOn w:val="DefaultParagraphFont"/>
    <w:link w:val="Heading3"/>
    <w:semiHidden/>
    <w:rsid w:val="00011E94"/>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011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6965">
      <w:bodyDiv w:val="1"/>
      <w:marLeft w:val="0"/>
      <w:marRight w:val="0"/>
      <w:marTop w:val="0"/>
      <w:marBottom w:val="0"/>
      <w:divBdr>
        <w:top w:val="none" w:sz="0" w:space="0" w:color="auto"/>
        <w:left w:val="none" w:sz="0" w:space="0" w:color="auto"/>
        <w:bottom w:val="none" w:sz="0" w:space="0" w:color="auto"/>
        <w:right w:val="none" w:sz="0" w:space="0" w:color="auto"/>
      </w:divBdr>
    </w:div>
    <w:div w:id="236324314">
      <w:bodyDiv w:val="1"/>
      <w:marLeft w:val="0"/>
      <w:marRight w:val="0"/>
      <w:marTop w:val="0"/>
      <w:marBottom w:val="0"/>
      <w:divBdr>
        <w:top w:val="none" w:sz="0" w:space="0" w:color="auto"/>
        <w:left w:val="none" w:sz="0" w:space="0" w:color="auto"/>
        <w:bottom w:val="none" w:sz="0" w:space="0" w:color="auto"/>
        <w:right w:val="none" w:sz="0" w:space="0" w:color="auto"/>
      </w:divBdr>
    </w:div>
    <w:div w:id="427310472">
      <w:bodyDiv w:val="1"/>
      <w:marLeft w:val="0"/>
      <w:marRight w:val="0"/>
      <w:marTop w:val="0"/>
      <w:marBottom w:val="0"/>
      <w:divBdr>
        <w:top w:val="none" w:sz="0" w:space="0" w:color="auto"/>
        <w:left w:val="none" w:sz="0" w:space="0" w:color="auto"/>
        <w:bottom w:val="none" w:sz="0" w:space="0" w:color="auto"/>
        <w:right w:val="none" w:sz="0" w:space="0" w:color="auto"/>
      </w:divBdr>
    </w:div>
    <w:div w:id="562178700">
      <w:bodyDiv w:val="1"/>
      <w:marLeft w:val="0"/>
      <w:marRight w:val="0"/>
      <w:marTop w:val="0"/>
      <w:marBottom w:val="0"/>
      <w:divBdr>
        <w:top w:val="none" w:sz="0" w:space="0" w:color="auto"/>
        <w:left w:val="none" w:sz="0" w:space="0" w:color="auto"/>
        <w:bottom w:val="none" w:sz="0" w:space="0" w:color="auto"/>
        <w:right w:val="none" w:sz="0" w:space="0" w:color="auto"/>
      </w:divBdr>
    </w:div>
    <w:div w:id="12240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AF885692</Template>
  <TotalTime>0</TotalTime>
  <Pages>8</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 Kenny</cp:lastModifiedBy>
  <cp:revision>2</cp:revision>
  <dcterms:created xsi:type="dcterms:W3CDTF">2022-11-15T11:36:00Z</dcterms:created>
  <dcterms:modified xsi:type="dcterms:W3CDTF">2022-11-15T11:36:00Z</dcterms:modified>
</cp:coreProperties>
</file>