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9C2" w:rsidRDefault="003B2B97" w:rsidP="00216814">
      <w:pPr>
        <w:autoSpaceDE w:val="0"/>
        <w:autoSpaceDN w:val="0"/>
        <w:adjustRightInd w:val="0"/>
        <w:spacing w:after="0" w:line="240" w:lineRule="auto"/>
        <w:rPr>
          <w:rFonts w:ascii="Century Gothic" w:hAnsi="Century Gothic" w:cs="Arial"/>
          <w:b/>
          <w:bCs/>
          <w:color w:val="000000"/>
          <w:sz w:val="24"/>
          <w:szCs w:val="24"/>
        </w:rPr>
      </w:pPr>
      <w:r>
        <w:rPr>
          <w:rFonts w:ascii="Century Gothic" w:hAnsi="Century Gothic" w:cs="Arial"/>
          <w:b/>
          <w:bCs/>
          <w:noProof/>
          <w:color w:val="000000"/>
          <w:sz w:val="24"/>
          <w:szCs w:val="24"/>
          <w:lang w:eastAsia="en-GB"/>
        </w:rPr>
        <w:drawing>
          <wp:anchor distT="0" distB="0" distL="114300" distR="114300" simplePos="0" relativeHeight="251662336" behindDoc="0" locked="0" layoutInCell="1" allowOverlap="1">
            <wp:simplePos x="0" y="0"/>
            <wp:positionH relativeFrom="margin">
              <wp:align>left</wp:align>
            </wp:positionH>
            <wp:positionV relativeFrom="paragraph">
              <wp:posOffset>-184150</wp:posOffset>
            </wp:positionV>
            <wp:extent cx="847725" cy="84518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 Saints Academy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7725" cy="845185"/>
                    </a:xfrm>
                    <a:prstGeom prst="rect">
                      <a:avLst/>
                    </a:prstGeom>
                  </pic:spPr>
                </pic:pic>
              </a:graphicData>
            </a:graphic>
          </wp:anchor>
        </w:drawing>
      </w:r>
      <w:r w:rsidR="00857A0A">
        <w:rPr>
          <w:rFonts w:ascii="Century Gothic" w:hAnsi="Century Gothic" w:cs="Arial"/>
          <w:b/>
          <w:bCs/>
          <w:noProof/>
          <w:color w:val="000000"/>
          <w:sz w:val="24"/>
          <w:szCs w:val="24"/>
          <w:lang w:eastAsia="en-GB"/>
        </w:rPr>
        <w:drawing>
          <wp:anchor distT="0" distB="0" distL="114300" distR="114300" simplePos="0" relativeHeight="251661312" behindDoc="0" locked="0" layoutInCell="1" allowOverlap="1" wp14:anchorId="6EF8B2F1" wp14:editId="55F5B46C">
            <wp:simplePos x="0" y="0"/>
            <wp:positionH relativeFrom="column">
              <wp:posOffset>5588000</wp:posOffset>
            </wp:positionH>
            <wp:positionV relativeFrom="paragraph">
              <wp:posOffset>-165100</wp:posOffset>
            </wp:positionV>
            <wp:extent cx="1019175" cy="88201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LT Logo.png"/>
                    <pic:cNvPicPr/>
                  </pic:nvPicPr>
                  <pic:blipFill>
                    <a:blip r:embed="rId8">
                      <a:extLst>
                        <a:ext uri="{28A0092B-C50C-407E-A947-70E740481C1C}">
                          <a14:useLocalDpi xmlns:a14="http://schemas.microsoft.com/office/drawing/2010/main" val="0"/>
                        </a:ext>
                      </a:extLst>
                    </a:blip>
                    <a:stretch>
                      <a:fillRect/>
                    </a:stretch>
                  </pic:blipFill>
                  <pic:spPr>
                    <a:xfrm>
                      <a:off x="0" y="0"/>
                      <a:ext cx="1019175" cy="882015"/>
                    </a:xfrm>
                    <a:prstGeom prst="rect">
                      <a:avLst/>
                    </a:prstGeom>
                  </pic:spPr>
                </pic:pic>
              </a:graphicData>
            </a:graphic>
          </wp:anchor>
        </w:drawing>
      </w:r>
      <w:r w:rsidR="00857A0A">
        <w:rPr>
          <w:rFonts w:ascii="Century Gothic" w:hAnsi="Century Gothic" w:cs="Arial"/>
          <w:b/>
          <w:bCs/>
          <w:color w:val="000000"/>
          <w:sz w:val="24"/>
          <w:szCs w:val="24"/>
        </w:rPr>
        <w:tab/>
      </w:r>
      <w:r w:rsidR="00857A0A">
        <w:rPr>
          <w:rFonts w:ascii="Century Gothic" w:hAnsi="Century Gothic" w:cs="Arial"/>
          <w:b/>
          <w:bCs/>
          <w:color w:val="000000"/>
          <w:sz w:val="24"/>
          <w:szCs w:val="24"/>
        </w:rPr>
        <w:tab/>
      </w:r>
      <w:r w:rsidR="00857A0A">
        <w:rPr>
          <w:rFonts w:ascii="Century Gothic" w:hAnsi="Century Gothic" w:cs="Arial"/>
          <w:b/>
          <w:bCs/>
          <w:color w:val="000000"/>
          <w:sz w:val="24"/>
          <w:szCs w:val="24"/>
        </w:rPr>
        <w:tab/>
      </w:r>
    </w:p>
    <w:p w:rsidR="003B2B97" w:rsidRDefault="003B2B97" w:rsidP="00857A0A">
      <w:pPr>
        <w:autoSpaceDE w:val="0"/>
        <w:autoSpaceDN w:val="0"/>
        <w:adjustRightInd w:val="0"/>
        <w:spacing w:after="0" w:line="240" w:lineRule="auto"/>
        <w:jc w:val="center"/>
        <w:rPr>
          <w:rFonts w:ascii="Century Gothic" w:hAnsi="Century Gothic" w:cs="Arial"/>
          <w:b/>
          <w:bCs/>
          <w:color w:val="000000"/>
          <w:sz w:val="36"/>
          <w:szCs w:val="36"/>
        </w:rPr>
      </w:pPr>
    </w:p>
    <w:p w:rsidR="003B2B97" w:rsidRDefault="003B2B97" w:rsidP="00857A0A">
      <w:pPr>
        <w:autoSpaceDE w:val="0"/>
        <w:autoSpaceDN w:val="0"/>
        <w:adjustRightInd w:val="0"/>
        <w:spacing w:after="0" w:line="240" w:lineRule="auto"/>
        <w:jc w:val="center"/>
        <w:rPr>
          <w:rFonts w:ascii="Century Gothic" w:hAnsi="Century Gothic" w:cs="Arial"/>
          <w:b/>
          <w:bCs/>
          <w:color w:val="000000"/>
          <w:sz w:val="36"/>
          <w:szCs w:val="36"/>
        </w:rPr>
      </w:pPr>
    </w:p>
    <w:p w:rsidR="003B2B97" w:rsidRDefault="003B2B97" w:rsidP="00857A0A">
      <w:pPr>
        <w:autoSpaceDE w:val="0"/>
        <w:autoSpaceDN w:val="0"/>
        <w:adjustRightInd w:val="0"/>
        <w:spacing w:after="0" w:line="240" w:lineRule="auto"/>
        <w:jc w:val="center"/>
        <w:rPr>
          <w:rFonts w:ascii="Century Gothic" w:hAnsi="Century Gothic" w:cs="Arial"/>
          <w:b/>
          <w:bCs/>
          <w:color w:val="000000"/>
          <w:sz w:val="36"/>
          <w:szCs w:val="36"/>
        </w:rPr>
      </w:pPr>
    </w:p>
    <w:p w:rsidR="003B2B97" w:rsidRDefault="003B2B97" w:rsidP="00857A0A">
      <w:pPr>
        <w:autoSpaceDE w:val="0"/>
        <w:autoSpaceDN w:val="0"/>
        <w:adjustRightInd w:val="0"/>
        <w:spacing w:after="0" w:line="240" w:lineRule="auto"/>
        <w:jc w:val="center"/>
        <w:rPr>
          <w:rFonts w:ascii="Century Gothic" w:hAnsi="Century Gothic" w:cs="Arial"/>
          <w:b/>
          <w:bCs/>
          <w:color w:val="000000"/>
          <w:sz w:val="36"/>
          <w:szCs w:val="36"/>
        </w:rPr>
      </w:pPr>
    </w:p>
    <w:p w:rsidR="003B2B97" w:rsidRDefault="003B2B97" w:rsidP="00857A0A">
      <w:pPr>
        <w:autoSpaceDE w:val="0"/>
        <w:autoSpaceDN w:val="0"/>
        <w:adjustRightInd w:val="0"/>
        <w:spacing w:after="0" w:line="240" w:lineRule="auto"/>
        <w:jc w:val="center"/>
        <w:rPr>
          <w:rFonts w:ascii="Arial" w:hAnsi="Arial" w:cs="Arial"/>
          <w:b/>
          <w:bCs/>
          <w:color w:val="000000"/>
          <w:sz w:val="36"/>
          <w:szCs w:val="36"/>
        </w:rPr>
      </w:pPr>
      <w:r>
        <w:rPr>
          <w:rFonts w:ascii="Arial" w:hAnsi="Arial" w:cs="Arial"/>
          <w:b/>
          <w:bCs/>
          <w:color w:val="000000"/>
          <w:sz w:val="36"/>
          <w:szCs w:val="36"/>
        </w:rPr>
        <w:t xml:space="preserve">All Saints CE First School </w:t>
      </w:r>
    </w:p>
    <w:p w:rsidR="003B2B97" w:rsidRDefault="003B2B97" w:rsidP="00857A0A">
      <w:pPr>
        <w:autoSpaceDE w:val="0"/>
        <w:autoSpaceDN w:val="0"/>
        <w:adjustRightInd w:val="0"/>
        <w:spacing w:after="0" w:line="240" w:lineRule="auto"/>
        <w:jc w:val="center"/>
        <w:rPr>
          <w:rFonts w:ascii="Arial" w:hAnsi="Arial" w:cs="Arial"/>
          <w:b/>
          <w:bCs/>
          <w:color w:val="000000"/>
          <w:sz w:val="36"/>
          <w:szCs w:val="36"/>
        </w:rPr>
      </w:pPr>
    </w:p>
    <w:p w:rsidR="003B2B97" w:rsidRDefault="003B2B97" w:rsidP="003B2B97">
      <w:pPr>
        <w:jc w:val="center"/>
        <w:rPr>
          <w:rFonts w:ascii="Arial" w:hAnsi="Arial" w:cs="Arial"/>
        </w:rPr>
      </w:pPr>
    </w:p>
    <w:p w:rsidR="003B2B97" w:rsidRDefault="003B2B97" w:rsidP="003B2B97">
      <w:pPr>
        <w:jc w:val="center"/>
        <w:rPr>
          <w:rFonts w:ascii="Bradley Hand ITC" w:hAnsi="Bradley Hand ITC" w:cs="Arial"/>
          <w:b/>
          <w:i/>
          <w:color w:val="808080"/>
          <w:sz w:val="40"/>
          <w:szCs w:val="40"/>
        </w:rPr>
      </w:pPr>
      <w:r>
        <w:rPr>
          <w:rFonts w:ascii="Bradley Hand ITC" w:hAnsi="Bradley Hand ITC" w:cs="Arial"/>
          <w:b/>
          <w:i/>
          <w:color w:val="808080"/>
          <w:sz w:val="40"/>
          <w:szCs w:val="40"/>
        </w:rPr>
        <w:t>Loving and learning with Jesus</w:t>
      </w:r>
    </w:p>
    <w:p w:rsidR="003B2B97" w:rsidRDefault="003B2B97" w:rsidP="003B2B97">
      <w:pPr>
        <w:jc w:val="center"/>
        <w:rPr>
          <w:rFonts w:ascii="Bradley Hand ITC" w:hAnsi="Bradley Hand ITC" w:cs="Arial"/>
          <w:i/>
          <w:color w:val="808080"/>
          <w:sz w:val="36"/>
          <w:szCs w:val="36"/>
        </w:rPr>
      </w:pPr>
      <w:r>
        <w:rPr>
          <w:rFonts w:ascii="Bradley Hand ITC" w:hAnsi="Bradley Hand ITC" w:cs="Arial"/>
          <w:i/>
          <w:color w:val="808080"/>
          <w:sz w:val="36"/>
          <w:szCs w:val="36"/>
        </w:rPr>
        <w:t xml:space="preserve">“Let your light shine before you” </w:t>
      </w:r>
    </w:p>
    <w:p w:rsidR="003B2B97" w:rsidRDefault="003B2B97" w:rsidP="003B2B97">
      <w:pPr>
        <w:jc w:val="center"/>
        <w:rPr>
          <w:rFonts w:ascii="Bradley Hand ITC" w:hAnsi="Bradley Hand ITC" w:cs="Arial"/>
          <w:i/>
          <w:color w:val="808080"/>
          <w:sz w:val="36"/>
          <w:szCs w:val="36"/>
        </w:rPr>
      </w:pPr>
      <w:r>
        <w:rPr>
          <w:rFonts w:ascii="Bradley Hand ITC" w:hAnsi="Bradley Hand ITC" w:cs="Arial"/>
          <w:i/>
          <w:color w:val="808080"/>
          <w:sz w:val="36"/>
          <w:szCs w:val="36"/>
        </w:rPr>
        <w:t>Matthew 5:16</w:t>
      </w:r>
    </w:p>
    <w:p w:rsidR="003B2B97" w:rsidRDefault="003B2B97" w:rsidP="00857A0A">
      <w:pPr>
        <w:autoSpaceDE w:val="0"/>
        <w:autoSpaceDN w:val="0"/>
        <w:adjustRightInd w:val="0"/>
        <w:spacing w:after="0" w:line="240" w:lineRule="auto"/>
        <w:jc w:val="center"/>
        <w:rPr>
          <w:rFonts w:ascii="Arial" w:hAnsi="Arial" w:cs="Arial"/>
          <w:b/>
          <w:bCs/>
          <w:color w:val="000000"/>
          <w:sz w:val="36"/>
          <w:szCs w:val="36"/>
        </w:rPr>
      </w:pPr>
    </w:p>
    <w:p w:rsidR="003B2B97" w:rsidRPr="003B2B97" w:rsidRDefault="003B2B97" w:rsidP="00857A0A">
      <w:pPr>
        <w:autoSpaceDE w:val="0"/>
        <w:autoSpaceDN w:val="0"/>
        <w:adjustRightInd w:val="0"/>
        <w:spacing w:after="0" w:line="240" w:lineRule="auto"/>
        <w:jc w:val="center"/>
        <w:rPr>
          <w:rFonts w:ascii="Arial" w:hAnsi="Arial" w:cs="Arial"/>
          <w:b/>
          <w:bCs/>
          <w:color w:val="000000"/>
          <w:sz w:val="36"/>
          <w:szCs w:val="36"/>
        </w:rPr>
      </w:pPr>
      <w:r>
        <w:rPr>
          <w:rFonts w:ascii="Arial" w:hAnsi="Arial" w:cs="Arial"/>
          <w:b/>
          <w:bCs/>
          <w:color w:val="000000"/>
          <w:sz w:val="36"/>
          <w:szCs w:val="36"/>
        </w:rPr>
        <w:t xml:space="preserve">First Aid Policy </w:t>
      </w:r>
    </w:p>
    <w:p w:rsidR="003B2B97" w:rsidRDefault="003B2B97" w:rsidP="00857A0A">
      <w:pPr>
        <w:autoSpaceDE w:val="0"/>
        <w:autoSpaceDN w:val="0"/>
        <w:adjustRightInd w:val="0"/>
        <w:spacing w:after="0" w:line="240" w:lineRule="auto"/>
        <w:jc w:val="center"/>
        <w:rPr>
          <w:rFonts w:ascii="Century Gothic" w:hAnsi="Century Gothic" w:cs="Arial"/>
          <w:b/>
          <w:bCs/>
          <w:color w:val="000000"/>
          <w:sz w:val="36"/>
          <w:szCs w:val="36"/>
        </w:rPr>
      </w:pPr>
    </w:p>
    <w:p w:rsidR="003B2B97" w:rsidRDefault="003B2B97" w:rsidP="00857A0A">
      <w:pPr>
        <w:autoSpaceDE w:val="0"/>
        <w:autoSpaceDN w:val="0"/>
        <w:adjustRightInd w:val="0"/>
        <w:spacing w:after="0" w:line="240" w:lineRule="auto"/>
        <w:jc w:val="center"/>
        <w:rPr>
          <w:rFonts w:ascii="Century Gothic" w:hAnsi="Century Gothic" w:cs="Arial"/>
          <w:b/>
          <w:bCs/>
          <w:color w:val="000000"/>
          <w:sz w:val="36"/>
          <w:szCs w:val="36"/>
        </w:rPr>
      </w:pPr>
    </w:p>
    <w:p w:rsidR="003B2B97" w:rsidRDefault="003B2B97" w:rsidP="00857A0A">
      <w:pPr>
        <w:autoSpaceDE w:val="0"/>
        <w:autoSpaceDN w:val="0"/>
        <w:adjustRightInd w:val="0"/>
        <w:spacing w:after="0" w:line="240" w:lineRule="auto"/>
        <w:jc w:val="center"/>
        <w:rPr>
          <w:rFonts w:ascii="Century Gothic" w:hAnsi="Century Gothic" w:cs="Arial"/>
          <w:b/>
          <w:bCs/>
          <w:color w:val="000000"/>
          <w:sz w:val="36"/>
          <w:szCs w:val="36"/>
        </w:rPr>
      </w:pPr>
    </w:p>
    <w:p w:rsidR="003B2B97" w:rsidRDefault="003B2B97" w:rsidP="00857A0A">
      <w:pPr>
        <w:autoSpaceDE w:val="0"/>
        <w:autoSpaceDN w:val="0"/>
        <w:adjustRightInd w:val="0"/>
        <w:spacing w:after="0" w:line="240" w:lineRule="auto"/>
        <w:jc w:val="center"/>
        <w:rPr>
          <w:rFonts w:ascii="Century Gothic" w:hAnsi="Century Gothic" w:cs="Arial"/>
          <w:b/>
          <w:bCs/>
          <w:color w:val="000000"/>
          <w:sz w:val="36"/>
          <w:szCs w:val="36"/>
        </w:rPr>
      </w:pPr>
    </w:p>
    <w:p w:rsidR="003B2B97" w:rsidRDefault="003B2B97" w:rsidP="00857A0A">
      <w:pPr>
        <w:autoSpaceDE w:val="0"/>
        <w:autoSpaceDN w:val="0"/>
        <w:adjustRightInd w:val="0"/>
        <w:spacing w:after="0" w:line="240" w:lineRule="auto"/>
        <w:jc w:val="center"/>
        <w:rPr>
          <w:rFonts w:ascii="Century Gothic" w:hAnsi="Century Gothic" w:cs="Arial"/>
          <w:b/>
          <w:bCs/>
          <w:color w:val="000000"/>
          <w:sz w:val="36"/>
          <w:szCs w:val="36"/>
        </w:rPr>
      </w:pPr>
    </w:p>
    <w:p w:rsidR="003B2B97" w:rsidRDefault="003B2B97" w:rsidP="00857A0A">
      <w:pPr>
        <w:autoSpaceDE w:val="0"/>
        <w:autoSpaceDN w:val="0"/>
        <w:adjustRightInd w:val="0"/>
        <w:spacing w:after="0" w:line="240" w:lineRule="auto"/>
        <w:jc w:val="center"/>
        <w:rPr>
          <w:rFonts w:ascii="Century Gothic" w:hAnsi="Century Gothic" w:cs="Arial"/>
          <w:b/>
          <w:bCs/>
          <w:color w:val="000000"/>
          <w:sz w:val="36"/>
          <w:szCs w:val="36"/>
        </w:rPr>
      </w:pPr>
    </w:p>
    <w:p w:rsidR="003B2B97" w:rsidRDefault="003B2B97" w:rsidP="00857A0A">
      <w:pPr>
        <w:autoSpaceDE w:val="0"/>
        <w:autoSpaceDN w:val="0"/>
        <w:adjustRightInd w:val="0"/>
        <w:spacing w:after="0" w:line="240" w:lineRule="auto"/>
        <w:jc w:val="center"/>
        <w:rPr>
          <w:rFonts w:ascii="Century Gothic" w:hAnsi="Century Gothic" w:cs="Arial"/>
          <w:b/>
          <w:bCs/>
          <w:color w:val="000000"/>
          <w:sz w:val="36"/>
          <w:szCs w:val="36"/>
        </w:rPr>
      </w:pPr>
    </w:p>
    <w:p w:rsidR="003B2B97" w:rsidRDefault="003B2B97" w:rsidP="00857A0A">
      <w:pPr>
        <w:autoSpaceDE w:val="0"/>
        <w:autoSpaceDN w:val="0"/>
        <w:adjustRightInd w:val="0"/>
        <w:spacing w:after="0" w:line="240" w:lineRule="auto"/>
        <w:jc w:val="center"/>
        <w:rPr>
          <w:rFonts w:ascii="Century Gothic" w:hAnsi="Century Gothic" w:cs="Arial"/>
          <w:b/>
          <w:bCs/>
          <w:color w:val="000000"/>
          <w:sz w:val="36"/>
          <w:szCs w:val="36"/>
        </w:rPr>
      </w:pPr>
    </w:p>
    <w:p w:rsidR="003B2B97" w:rsidRDefault="003B2B97" w:rsidP="00857A0A">
      <w:pPr>
        <w:autoSpaceDE w:val="0"/>
        <w:autoSpaceDN w:val="0"/>
        <w:adjustRightInd w:val="0"/>
        <w:spacing w:after="0" w:line="240" w:lineRule="auto"/>
        <w:jc w:val="center"/>
        <w:rPr>
          <w:rFonts w:ascii="Century Gothic" w:hAnsi="Century Gothic" w:cs="Arial"/>
          <w:b/>
          <w:bCs/>
          <w:color w:val="000000"/>
          <w:sz w:val="36"/>
          <w:szCs w:val="36"/>
        </w:rPr>
      </w:pPr>
    </w:p>
    <w:p w:rsidR="003B2B97" w:rsidRDefault="003B2B97" w:rsidP="00857A0A">
      <w:pPr>
        <w:autoSpaceDE w:val="0"/>
        <w:autoSpaceDN w:val="0"/>
        <w:adjustRightInd w:val="0"/>
        <w:spacing w:after="0" w:line="240" w:lineRule="auto"/>
        <w:jc w:val="center"/>
        <w:rPr>
          <w:rFonts w:ascii="Century Gothic" w:hAnsi="Century Gothic" w:cs="Arial"/>
          <w:b/>
          <w:bCs/>
          <w:color w:val="000000"/>
          <w:sz w:val="36"/>
          <w:szCs w:val="36"/>
        </w:rPr>
      </w:pPr>
    </w:p>
    <w:p w:rsidR="003B2B97" w:rsidRDefault="003B2B97" w:rsidP="00857A0A">
      <w:pPr>
        <w:autoSpaceDE w:val="0"/>
        <w:autoSpaceDN w:val="0"/>
        <w:adjustRightInd w:val="0"/>
        <w:spacing w:after="0" w:line="240" w:lineRule="auto"/>
        <w:jc w:val="center"/>
        <w:rPr>
          <w:rFonts w:ascii="Century Gothic" w:hAnsi="Century Gothic" w:cs="Arial"/>
          <w:b/>
          <w:bCs/>
          <w:color w:val="000000"/>
          <w:sz w:val="36"/>
          <w:szCs w:val="36"/>
        </w:rPr>
      </w:pPr>
    </w:p>
    <w:p w:rsidR="003B2B97" w:rsidRDefault="003B2B97" w:rsidP="00857A0A">
      <w:pPr>
        <w:autoSpaceDE w:val="0"/>
        <w:autoSpaceDN w:val="0"/>
        <w:adjustRightInd w:val="0"/>
        <w:spacing w:after="0" w:line="240" w:lineRule="auto"/>
        <w:jc w:val="center"/>
        <w:rPr>
          <w:rFonts w:ascii="Century Gothic" w:hAnsi="Century Gothic" w:cs="Arial"/>
          <w:b/>
          <w:bCs/>
          <w:color w:val="000000"/>
          <w:sz w:val="36"/>
          <w:szCs w:val="36"/>
        </w:rPr>
      </w:pPr>
    </w:p>
    <w:p w:rsidR="003B2B97" w:rsidRDefault="003B2B97" w:rsidP="00857A0A">
      <w:pPr>
        <w:autoSpaceDE w:val="0"/>
        <w:autoSpaceDN w:val="0"/>
        <w:adjustRightInd w:val="0"/>
        <w:spacing w:after="0" w:line="240" w:lineRule="auto"/>
        <w:jc w:val="center"/>
        <w:rPr>
          <w:rFonts w:ascii="Century Gothic" w:hAnsi="Century Gothic" w:cs="Arial"/>
          <w:b/>
          <w:bCs/>
          <w:color w:val="000000"/>
          <w:sz w:val="36"/>
          <w:szCs w:val="36"/>
        </w:rPr>
      </w:pPr>
    </w:p>
    <w:p w:rsidR="003B2B97" w:rsidRDefault="003B2B97" w:rsidP="00857A0A">
      <w:pPr>
        <w:autoSpaceDE w:val="0"/>
        <w:autoSpaceDN w:val="0"/>
        <w:adjustRightInd w:val="0"/>
        <w:spacing w:after="0" w:line="240" w:lineRule="auto"/>
        <w:jc w:val="center"/>
        <w:rPr>
          <w:rFonts w:ascii="Century Gothic" w:hAnsi="Century Gothic" w:cs="Arial"/>
          <w:b/>
          <w:bCs/>
          <w:color w:val="000000"/>
          <w:sz w:val="36"/>
          <w:szCs w:val="36"/>
        </w:rPr>
      </w:pPr>
    </w:p>
    <w:p w:rsidR="003B2B97" w:rsidRDefault="003B2B97" w:rsidP="00857A0A">
      <w:pPr>
        <w:autoSpaceDE w:val="0"/>
        <w:autoSpaceDN w:val="0"/>
        <w:adjustRightInd w:val="0"/>
        <w:spacing w:after="0" w:line="240" w:lineRule="auto"/>
        <w:jc w:val="center"/>
        <w:rPr>
          <w:rFonts w:ascii="Century Gothic" w:hAnsi="Century Gothic" w:cs="Arial"/>
          <w:b/>
          <w:bCs/>
          <w:color w:val="000000"/>
          <w:sz w:val="36"/>
          <w:szCs w:val="36"/>
        </w:rPr>
      </w:pPr>
    </w:p>
    <w:p w:rsidR="003B2B97" w:rsidRDefault="003B2B97" w:rsidP="00857A0A">
      <w:pPr>
        <w:autoSpaceDE w:val="0"/>
        <w:autoSpaceDN w:val="0"/>
        <w:adjustRightInd w:val="0"/>
        <w:spacing w:after="0" w:line="240" w:lineRule="auto"/>
        <w:jc w:val="center"/>
        <w:rPr>
          <w:rFonts w:ascii="Century Gothic" w:hAnsi="Century Gothic" w:cs="Arial"/>
          <w:b/>
          <w:bCs/>
          <w:color w:val="000000"/>
          <w:sz w:val="36"/>
          <w:szCs w:val="36"/>
        </w:rPr>
      </w:pPr>
    </w:p>
    <w:p w:rsidR="003B2B97" w:rsidRDefault="003B2B97" w:rsidP="00857A0A">
      <w:pPr>
        <w:autoSpaceDE w:val="0"/>
        <w:autoSpaceDN w:val="0"/>
        <w:adjustRightInd w:val="0"/>
        <w:spacing w:after="0" w:line="240" w:lineRule="auto"/>
        <w:jc w:val="center"/>
        <w:rPr>
          <w:rFonts w:ascii="Century Gothic" w:hAnsi="Century Gothic" w:cs="Arial"/>
          <w:b/>
          <w:bCs/>
          <w:color w:val="000000"/>
          <w:sz w:val="36"/>
          <w:szCs w:val="36"/>
        </w:rPr>
      </w:pPr>
    </w:p>
    <w:p w:rsidR="003B2B97" w:rsidRDefault="003B2B97" w:rsidP="00857A0A">
      <w:pPr>
        <w:autoSpaceDE w:val="0"/>
        <w:autoSpaceDN w:val="0"/>
        <w:adjustRightInd w:val="0"/>
        <w:spacing w:after="0" w:line="240" w:lineRule="auto"/>
        <w:jc w:val="center"/>
        <w:rPr>
          <w:rFonts w:ascii="Century Gothic" w:hAnsi="Century Gothic" w:cs="Arial"/>
          <w:b/>
          <w:bCs/>
          <w:color w:val="000000"/>
          <w:sz w:val="36"/>
          <w:szCs w:val="36"/>
        </w:rPr>
      </w:pPr>
    </w:p>
    <w:p w:rsidR="003B2B97" w:rsidRDefault="003B2B97" w:rsidP="00857A0A">
      <w:pPr>
        <w:autoSpaceDE w:val="0"/>
        <w:autoSpaceDN w:val="0"/>
        <w:adjustRightInd w:val="0"/>
        <w:spacing w:after="0" w:line="240" w:lineRule="auto"/>
        <w:jc w:val="center"/>
        <w:rPr>
          <w:rFonts w:ascii="Century Gothic" w:hAnsi="Century Gothic" w:cs="Arial"/>
          <w:b/>
          <w:bCs/>
          <w:color w:val="000000"/>
          <w:sz w:val="36"/>
          <w:szCs w:val="36"/>
        </w:rPr>
      </w:pPr>
    </w:p>
    <w:p w:rsidR="003B2B97" w:rsidRDefault="003B2B97" w:rsidP="00857A0A">
      <w:pPr>
        <w:autoSpaceDE w:val="0"/>
        <w:autoSpaceDN w:val="0"/>
        <w:adjustRightInd w:val="0"/>
        <w:spacing w:after="0" w:line="240" w:lineRule="auto"/>
        <w:jc w:val="center"/>
        <w:rPr>
          <w:rFonts w:ascii="Century Gothic" w:hAnsi="Century Gothic" w:cs="Arial"/>
          <w:b/>
          <w:bCs/>
          <w:color w:val="000000"/>
          <w:sz w:val="36"/>
          <w:szCs w:val="36"/>
        </w:rPr>
      </w:pPr>
    </w:p>
    <w:p w:rsidR="003B2B97" w:rsidRPr="003B2B97" w:rsidRDefault="003B2B97" w:rsidP="003B2B97">
      <w:pPr>
        <w:pStyle w:val="Heading3"/>
        <w:keepNext w:val="0"/>
        <w:widowControl w:val="0"/>
        <w:jc w:val="center"/>
        <w:rPr>
          <w:rFonts w:ascii="Arial" w:hAnsi="Arial" w:cs="Arial"/>
          <w:b/>
          <w:color w:val="auto"/>
          <w:sz w:val="32"/>
          <w:szCs w:val="32"/>
        </w:rPr>
      </w:pPr>
      <w:bookmarkStart w:id="0" w:name="_GoBack"/>
      <w:r w:rsidRPr="003B2B97">
        <w:rPr>
          <w:rFonts w:ascii="Arial" w:hAnsi="Arial" w:cs="Arial"/>
          <w:b/>
          <w:color w:val="auto"/>
          <w:sz w:val="32"/>
          <w:szCs w:val="32"/>
        </w:rPr>
        <w:t>Our Vision</w:t>
      </w:r>
    </w:p>
    <w:bookmarkEnd w:id="0"/>
    <w:p w:rsidR="003B2B97" w:rsidRDefault="003B2B97" w:rsidP="003B2B97">
      <w:pPr>
        <w:jc w:val="center"/>
        <w:rPr>
          <w:rFonts w:ascii="Arial" w:hAnsi="Arial" w:cs="Arial"/>
        </w:rPr>
      </w:pPr>
    </w:p>
    <w:p w:rsidR="003B2B97" w:rsidRDefault="003B2B97" w:rsidP="003B2B97">
      <w:pPr>
        <w:jc w:val="center"/>
        <w:rPr>
          <w:rFonts w:ascii="Bradley Hand ITC" w:hAnsi="Bradley Hand ITC" w:cs="Arial"/>
          <w:b/>
          <w:i/>
          <w:color w:val="808080"/>
          <w:sz w:val="40"/>
          <w:szCs w:val="40"/>
        </w:rPr>
      </w:pPr>
      <w:r>
        <w:rPr>
          <w:rFonts w:ascii="Bradley Hand ITC" w:hAnsi="Bradley Hand ITC" w:cs="Arial"/>
          <w:b/>
          <w:i/>
          <w:color w:val="808080"/>
          <w:sz w:val="40"/>
          <w:szCs w:val="40"/>
        </w:rPr>
        <w:t>Loving and learning with Jesus</w:t>
      </w:r>
    </w:p>
    <w:p w:rsidR="003B2B97" w:rsidRDefault="003B2B97" w:rsidP="003B2B97">
      <w:pPr>
        <w:jc w:val="center"/>
        <w:rPr>
          <w:rFonts w:ascii="Bradley Hand ITC" w:hAnsi="Bradley Hand ITC" w:cs="Arial"/>
          <w:i/>
          <w:color w:val="808080"/>
          <w:sz w:val="36"/>
          <w:szCs w:val="36"/>
        </w:rPr>
      </w:pPr>
      <w:r>
        <w:rPr>
          <w:rFonts w:ascii="Bradley Hand ITC" w:hAnsi="Bradley Hand ITC" w:cs="Arial"/>
          <w:i/>
          <w:color w:val="808080"/>
          <w:sz w:val="36"/>
          <w:szCs w:val="36"/>
        </w:rPr>
        <w:t xml:space="preserve">“Let your light shine before you” </w:t>
      </w:r>
    </w:p>
    <w:p w:rsidR="003B2B97" w:rsidRDefault="003B2B97" w:rsidP="003B2B97">
      <w:pPr>
        <w:jc w:val="center"/>
        <w:rPr>
          <w:rFonts w:ascii="Bradley Hand ITC" w:hAnsi="Bradley Hand ITC" w:cs="Arial"/>
          <w:i/>
          <w:color w:val="808080"/>
          <w:sz w:val="36"/>
          <w:szCs w:val="36"/>
        </w:rPr>
      </w:pPr>
      <w:r>
        <w:rPr>
          <w:rFonts w:ascii="Bradley Hand ITC" w:hAnsi="Bradley Hand ITC" w:cs="Arial"/>
          <w:i/>
          <w:color w:val="808080"/>
          <w:sz w:val="36"/>
          <w:szCs w:val="36"/>
        </w:rPr>
        <w:t>Matthew 5:16</w:t>
      </w:r>
    </w:p>
    <w:p w:rsidR="003B2B97" w:rsidRDefault="003B2B97" w:rsidP="003B2B97">
      <w:pPr>
        <w:rPr>
          <w:rFonts w:ascii="Arial" w:hAnsi="Arial" w:cs="Arial"/>
        </w:rPr>
      </w:pPr>
      <w:r>
        <w:rPr>
          <w:rFonts w:ascii="Arial" w:hAnsi="Arial" w:cs="Arial"/>
        </w:rPr>
        <w:t xml:space="preserve">As a Church of England school and a member of the Uttoxeter Learning Trust, the teachings of Jesus and our Christian Values are at the heart of all we do, our children and staff serve with courage, compassion, aspiration and hope to live life in all its fullness allowing them to flourish and shine. </w:t>
      </w:r>
    </w:p>
    <w:p w:rsidR="003B2B97" w:rsidRDefault="003B2B97" w:rsidP="003B2B97">
      <w:pPr>
        <w:rPr>
          <w:rFonts w:ascii="Arial" w:hAnsi="Arial" w:cs="Arial"/>
        </w:rPr>
      </w:pPr>
    </w:p>
    <w:p w:rsidR="003B2B97" w:rsidRDefault="003B2B97" w:rsidP="003B2B97">
      <w:pPr>
        <w:jc w:val="center"/>
        <w:rPr>
          <w:rFonts w:ascii="Arial" w:hAnsi="Arial" w:cs="Arial"/>
          <w:b/>
          <w:sz w:val="32"/>
          <w:szCs w:val="32"/>
        </w:rPr>
      </w:pPr>
      <w:r>
        <w:rPr>
          <w:rFonts w:ascii="Arial" w:hAnsi="Arial" w:cs="Arial"/>
          <w:b/>
          <w:sz w:val="32"/>
          <w:szCs w:val="32"/>
        </w:rPr>
        <w:t xml:space="preserve">Our Mission </w:t>
      </w:r>
    </w:p>
    <w:p w:rsidR="003B2B97" w:rsidRDefault="003B2B97" w:rsidP="003B2B97">
      <w:pPr>
        <w:numPr>
          <w:ilvl w:val="0"/>
          <w:numId w:val="22"/>
        </w:numPr>
        <w:shd w:val="clear" w:color="auto" w:fill="FFFFFF"/>
        <w:spacing w:after="0" w:line="240" w:lineRule="auto"/>
        <w:ind w:left="0"/>
        <w:jc w:val="both"/>
        <w:textAlignment w:val="baseline"/>
        <w:rPr>
          <w:rStyle w:val="Emphasis"/>
          <w:i w:val="0"/>
          <w:iCs w:val="0"/>
          <w:color w:val="323232"/>
        </w:rPr>
      </w:pPr>
      <w:r>
        <w:rPr>
          <w:rFonts w:ascii="Arial" w:hAnsi="Arial" w:cs="Arial"/>
          <w:color w:val="FF0000"/>
          <w:bdr w:val="none" w:sz="0" w:space="0" w:color="auto" w:frame="1"/>
        </w:rPr>
        <w:t>FAITH:</w:t>
      </w:r>
      <w:r>
        <w:rPr>
          <w:rFonts w:ascii="Arial" w:hAnsi="Arial" w:cs="Arial"/>
          <w:color w:val="323232"/>
        </w:rPr>
        <w:t> Providing an environment where Christian values underpin all we do, where worship flows into our learning and where all children appreciate the value of other faiths whilst being rooted in a Christian community. </w:t>
      </w:r>
      <w:r>
        <w:rPr>
          <w:rStyle w:val="Emphasis"/>
          <w:rFonts w:ascii="Arial" w:hAnsi="Arial" w:cs="Arial"/>
          <w:color w:val="FF0000"/>
          <w:bdr w:val="none" w:sz="0" w:space="0" w:color="auto" w:frame="1"/>
        </w:rPr>
        <w:t>Trust</w:t>
      </w:r>
    </w:p>
    <w:p w:rsidR="003B2B97" w:rsidRDefault="003B2B97" w:rsidP="003B2B97">
      <w:pPr>
        <w:shd w:val="clear" w:color="auto" w:fill="FFFFFF"/>
        <w:jc w:val="both"/>
        <w:textAlignment w:val="baseline"/>
      </w:pPr>
    </w:p>
    <w:p w:rsidR="003B2B97" w:rsidRDefault="003B2B97" w:rsidP="003B2B97">
      <w:pPr>
        <w:numPr>
          <w:ilvl w:val="0"/>
          <w:numId w:val="22"/>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LEARNING:</w:t>
      </w:r>
      <w:r>
        <w:rPr>
          <w:rFonts w:ascii="Arial" w:hAnsi="Arial" w:cs="Arial"/>
          <w:color w:val="323232"/>
        </w:rPr>
        <w:t> Achieving high standards in learning by identifying and providing for the needs and talents of each pupil to enable them to achieve their potential. </w:t>
      </w:r>
      <w:r>
        <w:rPr>
          <w:rStyle w:val="Emphasis"/>
          <w:rFonts w:ascii="Arial" w:hAnsi="Arial" w:cs="Arial"/>
          <w:color w:val="FF0000"/>
          <w:bdr w:val="none" w:sz="0" w:space="0" w:color="auto" w:frame="1"/>
        </w:rPr>
        <w:t>Service</w:t>
      </w:r>
    </w:p>
    <w:p w:rsidR="003B2B97" w:rsidRDefault="003B2B97" w:rsidP="003B2B97">
      <w:pPr>
        <w:shd w:val="clear" w:color="auto" w:fill="FFFFFF"/>
        <w:jc w:val="both"/>
        <w:textAlignment w:val="baseline"/>
      </w:pPr>
    </w:p>
    <w:p w:rsidR="003B2B97" w:rsidRDefault="003B2B97" w:rsidP="003B2B97">
      <w:pPr>
        <w:numPr>
          <w:ilvl w:val="0"/>
          <w:numId w:val="22"/>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OPPORTUNITY:</w:t>
      </w:r>
      <w:r>
        <w:rPr>
          <w:rFonts w:ascii="Arial" w:hAnsi="Arial" w:cs="Arial"/>
          <w:color w:val="323232"/>
        </w:rPr>
        <w:t> Providing opportunities for pupils to be curious, creative and inspired by taking part in a range of educational experiences, visits and extra-curricular activities. </w:t>
      </w:r>
      <w:r>
        <w:rPr>
          <w:rStyle w:val="Emphasis"/>
          <w:rFonts w:ascii="Arial" w:hAnsi="Arial" w:cs="Arial"/>
          <w:color w:val="FF0000"/>
          <w:bdr w:val="none" w:sz="0" w:space="0" w:color="auto" w:frame="1"/>
        </w:rPr>
        <w:t>Courage</w:t>
      </w:r>
    </w:p>
    <w:p w:rsidR="003B2B97" w:rsidRDefault="003B2B97" w:rsidP="003B2B97">
      <w:pPr>
        <w:shd w:val="clear" w:color="auto" w:fill="FFFFFF"/>
        <w:jc w:val="both"/>
        <w:textAlignment w:val="baseline"/>
      </w:pPr>
    </w:p>
    <w:p w:rsidR="003B2B97" w:rsidRDefault="003B2B97" w:rsidP="003B2B97">
      <w:pPr>
        <w:numPr>
          <w:ilvl w:val="0"/>
          <w:numId w:val="22"/>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UNDERSTANDING:</w:t>
      </w:r>
      <w:r>
        <w:rPr>
          <w:rFonts w:ascii="Arial" w:hAnsi="Arial" w:cs="Arial"/>
          <w:color w:val="323232"/>
        </w:rPr>
        <w:t> Establishing a caring community which recognises equality of opportunity, diversity and raises awareness of moral values within a Christian ethos. </w:t>
      </w:r>
      <w:r>
        <w:rPr>
          <w:rStyle w:val="Emphasis"/>
          <w:rFonts w:ascii="Arial" w:hAnsi="Arial" w:cs="Arial"/>
          <w:color w:val="FF0000"/>
          <w:bdr w:val="none" w:sz="0" w:space="0" w:color="auto" w:frame="1"/>
        </w:rPr>
        <w:t>Compassion</w:t>
      </w:r>
    </w:p>
    <w:p w:rsidR="003B2B97" w:rsidRDefault="003B2B97" w:rsidP="003B2B97">
      <w:pPr>
        <w:shd w:val="clear" w:color="auto" w:fill="FFFFFF"/>
        <w:jc w:val="both"/>
        <w:textAlignment w:val="baseline"/>
      </w:pPr>
    </w:p>
    <w:p w:rsidR="003B2B97" w:rsidRDefault="003B2B97" w:rsidP="003B2B97">
      <w:pPr>
        <w:numPr>
          <w:ilvl w:val="0"/>
          <w:numId w:val="22"/>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RESPECT:</w:t>
      </w:r>
      <w:r>
        <w:rPr>
          <w:rFonts w:ascii="Arial" w:hAnsi="Arial" w:cs="Arial"/>
          <w:color w:val="323232"/>
        </w:rPr>
        <w:t> Promoting high standards of behaviour and fostering a sense of respect and responsibility for self and others. </w:t>
      </w:r>
      <w:r>
        <w:rPr>
          <w:rStyle w:val="Emphasis"/>
          <w:rFonts w:ascii="Arial" w:hAnsi="Arial" w:cs="Arial"/>
          <w:color w:val="FF0000"/>
          <w:bdr w:val="none" w:sz="0" w:space="0" w:color="auto" w:frame="1"/>
        </w:rPr>
        <w:t>Respect</w:t>
      </w:r>
    </w:p>
    <w:p w:rsidR="003B2B97" w:rsidRDefault="003B2B97" w:rsidP="003B2B97">
      <w:pPr>
        <w:shd w:val="clear" w:color="auto" w:fill="FFFFFF"/>
        <w:jc w:val="both"/>
        <w:textAlignment w:val="baseline"/>
      </w:pPr>
    </w:p>
    <w:p w:rsidR="003B2B97" w:rsidRDefault="003B2B97" w:rsidP="003B2B97">
      <w:pPr>
        <w:numPr>
          <w:ilvl w:val="0"/>
          <w:numId w:val="22"/>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INDEPENDENCE:</w:t>
      </w:r>
      <w:r>
        <w:rPr>
          <w:rFonts w:ascii="Arial" w:hAnsi="Arial" w:cs="Arial"/>
          <w:color w:val="323232"/>
        </w:rPr>
        <w:t> Helping children develop a range of skills to be confident and self-assured learners with excellent attitudes to learning. </w:t>
      </w:r>
      <w:r>
        <w:rPr>
          <w:rStyle w:val="Emphasis"/>
          <w:rFonts w:ascii="Arial" w:hAnsi="Arial" w:cs="Arial"/>
          <w:color w:val="FF0000"/>
          <w:bdr w:val="none" w:sz="0" w:space="0" w:color="auto" w:frame="1"/>
        </w:rPr>
        <w:t>Generosity</w:t>
      </w:r>
    </w:p>
    <w:p w:rsidR="003B2B97" w:rsidRDefault="003B2B97" w:rsidP="003B2B97">
      <w:pPr>
        <w:shd w:val="clear" w:color="auto" w:fill="FFFFFF"/>
        <w:jc w:val="both"/>
        <w:textAlignment w:val="baseline"/>
      </w:pPr>
    </w:p>
    <w:p w:rsidR="003B2B97" w:rsidRDefault="003B2B97" w:rsidP="003B2B97">
      <w:pPr>
        <w:numPr>
          <w:ilvl w:val="0"/>
          <w:numId w:val="22"/>
        </w:numPr>
        <w:shd w:val="clear" w:color="auto" w:fill="FFFFFF"/>
        <w:spacing w:after="0" w:line="240" w:lineRule="auto"/>
        <w:ind w:left="0"/>
        <w:jc w:val="both"/>
        <w:textAlignment w:val="baseline"/>
        <w:rPr>
          <w:rStyle w:val="Emphasis"/>
          <w:i w:val="0"/>
          <w:iCs w:val="0"/>
        </w:rPr>
      </w:pPr>
      <w:r>
        <w:rPr>
          <w:rFonts w:ascii="Arial" w:hAnsi="Arial" w:cs="Arial"/>
          <w:color w:val="FF0000"/>
          <w:bdr w:val="none" w:sz="0" w:space="0" w:color="auto" w:frame="1"/>
        </w:rPr>
        <w:t>SELF-MOTIVATION:</w:t>
      </w:r>
      <w:r>
        <w:rPr>
          <w:rFonts w:ascii="Arial" w:hAnsi="Arial" w:cs="Arial"/>
          <w:color w:val="323232"/>
        </w:rPr>
        <w:t> Fostering self-reliance, so that pupils enjoy the challenge of learning and are resilient to failure. </w:t>
      </w:r>
      <w:r>
        <w:rPr>
          <w:rStyle w:val="Emphasis"/>
          <w:rFonts w:ascii="Arial" w:hAnsi="Arial" w:cs="Arial"/>
          <w:color w:val="FF0000"/>
          <w:bdr w:val="none" w:sz="0" w:space="0" w:color="auto" w:frame="1"/>
        </w:rPr>
        <w:t>Perseverance</w:t>
      </w:r>
    </w:p>
    <w:p w:rsidR="003B2B97" w:rsidRDefault="003B2B97" w:rsidP="003B2B97">
      <w:pPr>
        <w:shd w:val="clear" w:color="auto" w:fill="FFFFFF"/>
        <w:jc w:val="both"/>
        <w:textAlignment w:val="baseline"/>
      </w:pPr>
    </w:p>
    <w:p w:rsidR="003B2B97" w:rsidRDefault="003B2B97" w:rsidP="003B2B97">
      <w:pPr>
        <w:numPr>
          <w:ilvl w:val="0"/>
          <w:numId w:val="22"/>
        </w:numPr>
        <w:shd w:val="clear" w:color="auto" w:fill="FFFFFF"/>
        <w:spacing w:after="0" w:line="240" w:lineRule="auto"/>
        <w:ind w:left="0"/>
        <w:jc w:val="both"/>
        <w:textAlignment w:val="baseline"/>
        <w:rPr>
          <w:rFonts w:ascii="Arial" w:hAnsi="Arial" w:cs="Arial"/>
          <w:color w:val="323232"/>
        </w:rPr>
      </w:pPr>
      <w:r>
        <w:rPr>
          <w:rFonts w:ascii="Arial" w:hAnsi="Arial" w:cs="Arial"/>
          <w:color w:val="FF0000"/>
          <w:bdr w:val="none" w:sz="0" w:space="0" w:color="auto" w:frame="1"/>
        </w:rPr>
        <w:t>HAPPINESS:</w:t>
      </w:r>
      <w:r>
        <w:rPr>
          <w:rFonts w:ascii="Arial" w:hAnsi="Arial" w:cs="Arial"/>
          <w:color w:val="323232"/>
        </w:rPr>
        <w:t> Creating a safe, nurturing and stimulating learning environment in which children can flourish. </w:t>
      </w:r>
      <w:r>
        <w:rPr>
          <w:rStyle w:val="Emphasis"/>
          <w:rFonts w:ascii="Arial" w:hAnsi="Arial" w:cs="Arial"/>
          <w:color w:val="FF0000"/>
          <w:bdr w:val="none" w:sz="0" w:space="0" w:color="auto" w:frame="1"/>
        </w:rPr>
        <w:t>Friendship</w:t>
      </w:r>
    </w:p>
    <w:p w:rsidR="003B2B97" w:rsidRDefault="003B2B97" w:rsidP="003B2B97">
      <w:pPr>
        <w:autoSpaceDE w:val="0"/>
        <w:autoSpaceDN w:val="0"/>
        <w:adjustRightInd w:val="0"/>
        <w:spacing w:after="0" w:line="240" w:lineRule="auto"/>
        <w:rPr>
          <w:rFonts w:ascii="Arial" w:hAnsi="Arial" w:cs="Arial"/>
          <w:b/>
          <w:bCs/>
          <w:color w:val="000000"/>
          <w:sz w:val="48"/>
          <w:szCs w:val="48"/>
        </w:rPr>
      </w:pPr>
    </w:p>
    <w:p w:rsidR="003B2B97" w:rsidRDefault="003B2B97" w:rsidP="003B2B97">
      <w:pPr>
        <w:autoSpaceDE w:val="0"/>
        <w:autoSpaceDN w:val="0"/>
        <w:adjustRightInd w:val="0"/>
        <w:spacing w:after="0" w:line="240" w:lineRule="auto"/>
        <w:rPr>
          <w:rFonts w:ascii="Century Gothic" w:hAnsi="Century Gothic" w:cs="Arial"/>
          <w:b/>
          <w:bCs/>
          <w:color w:val="000000"/>
          <w:sz w:val="36"/>
          <w:szCs w:val="36"/>
        </w:rPr>
      </w:pPr>
    </w:p>
    <w:p w:rsidR="00857A0A" w:rsidRPr="00857A0A" w:rsidRDefault="00114C8B" w:rsidP="00857A0A">
      <w:pPr>
        <w:autoSpaceDE w:val="0"/>
        <w:autoSpaceDN w:val="0"/>
        <w:adjustRightInd w:val="0"/>
        <w:spacing w:after="0" w:line="240" w:lineRule="auto"/>
        <w:jc w:val="center"/>
        <w:rPr>
          <w:rFonts w:ascii="Century Gothic" w:hAnsi="Century Gothic" w:cs="Arial"/>
          <w:b/>
          <w:bCs/>
          <w:color w:val="000000"/>
          <w:sz w:val="36"/>
          <w:szCs w:val="36"/>
        </w:rPr>
      </w:pPr>
      <w:r>
        <w:rPr>
          <w:rFonts w:ascii="Century Gothic" w:hAnsi="Century Gothic" w:cs="Arial"/>
          <w:b/>
          <w:bCs/>
          <w:color w:val="000000"/>
          <w:sz w:val="36"/>
          <w:szCs w:val="36"/>
        </w:rPr>
        <w:t>First Aid</w:t>
      </w:r>
      <w:r w:rsidR="00857A0A">
        <w:rPr>
          <w:rFonts w:ascii="Century Gothic" w:hAnsi="Century Gothic" w:cs="Arial"/>
          <w:b/>
          <w:bCs/>
          <w:color w:val="000000"/>
          <w:sz w:val="36"/>
          <w:szCs w:val="36"/>
        </w:rPr>
        <w:t xml:space="preserve"> Policy</w:t>
      </w:r>
    </w:p>
    <w:p w:rsidR="00857A0A" w:rsidRDefault="00857A0A" w:rsidP="00216814">
      <w:pPr>
        <w:autoSpaceDE w:val="0"/>
        <w:autoSpaceDN w:val="0"/>
        <w:adjustRightInd w:val="0"/>
        <w:spacing w:after="0" w:line="240" w:lineRule="auto"/>
        <w:rPr>
          <w:rFonts w:ascii="Century Gothic" w:hAnsi="Century Gothic" w:cs="Arial"/>
          <w:b/>
          <w:bCs/>
          <w:color w:val="000000"/>
          <w:sz w:val="24"/>
          <w:szCs w:val="24"/>
        </w:rPr>
      </w:pPr>
    </w:p>
    <w:p w:rsidR="00857A0A" w:rsidRDefault="00857A0A" w:rsidP="00216814">
      <w:pPr>
        <w:autoSpaceDE w:val="0"/>
        <w:autoSpaceDN w:val="0"/>
        <w:adjustRightInd w:val="0"/>
        <w:spacing w:after="0" w:line="240" w:lineRule="auto"/>
        <w:rPr>
          <w:rFonts w:ascii="Century Gothic" w:hAnsi="Century Gothic" w:cs="Arial"/>
          <w:b/>
          <w:bCs/>
          <w:color w:val="000000"/>
          <w:sz w:val="24"/>
          <w:szCs w:val="24"/>
        </w:rPr>
      </w:pPr>
    </w:p>
    <w:p w:rsidR="00857A0A" w:rsidRDefault="00857A0A" w:rsidP="00216814">
      <w:pPr>
        <w:autoSpaceDE w:val="0"/>
        <w:autoSpaceDN w:val="0"/>
        <w:adjustRightInd w:val="0"/>
        <w:spacing w:after="0" w:line="240" w:lineRule="auto"/>
        <w:rPr>
          <w:rFonts w:ascii="Century Gothic" w:hAnsi="Century Gothic" w:cs="Arial"/>
          <w:b/>
          <w:bCs/>
          <w:color w:val="000000"/>
          <w:sz w:val="24"/>
          <w:szCs w:val="24"/>
        </w:rPr>
      </w:pPr>
    </w:p>
    <w:p w:rsidR="00114C8B" w:rsidRPr="00114C8B" w:rsidRDefault="00114C8B" w:rsidP="00114C8B">
      <w:pPr>
        <w:pStyle w:val="TOCHeading"/>
        <w:spacing w:before="0" w:after="120"/>
        <w:rPr>
          <w:rFonts w:ascii="Century Gothic" w:hAnsi="Century Gothic" w:cs="Arial"/>
          <w:b/>
          <w:sz w:val="24"/>
          <w:szCs w:val="24"/>
        </w:rPr>
      </w:pPr>
      <w:r w:rsidRPr="00114C8B">
        <w:rPr>
          <w:rFonts w:ascii="Century Gothic" w:hAnsi="Century Gothic" w:cs="Arial"/>
          <w:b/>
          <w:sz w:val="24"/>
          <w:szCs w:val="24"/>
        </w:rPr>
        <w:t>Contents</w:t>
      </w:r>
    </w:p>
    <w:p w:rsidR="00114C8B" w:rsidRPr="00114C8B" w:rsidRDefault="00114C8B" w:rsidP="00114C8B">
      <w:pPr>
        <w:pStyle w:val="TOC1"/>
        <w:tabs>
          <w:tab w:val="right" w:leader="dot" w:pos="9736"/>
        </w:tabs>
        <w:rPr>
          <w:rFonts w:ascii="Century Gothic" w:eastAsia="Times New Roman" w:hAnsi="Century Gothic"/>
          <w:noProof/>
          <w:sz w:val="24"/>
          <w:lang w:val="en-GB" w:eastAsia="en-GB"/>
        </w:rPr>
      </w:pPr>
      <w:r w:rsidRPr="00114C8B">
        <w:rPr>
          <w:rFonts w:ascii="Century Gothic" w:hAnsi="Century Gothic" w:cs="Arial"/>
          <w:bCs/>
          <w:noProof/>
          <w:sz w:val="24"/>
        </w:rPr>
        <w:fldChar w:fldCharType="begin"/>
      </w:r>
      <w:r w:rsidRPr="00114C8B">
        <w:rPr>
          <w:rFonts w:ascii="Century Gothic" w:hAnsi="Century Gothic" w:cs="Arial"/>
          <w:bCs/>
          <w:noProof/>
          <w:sz w:val="24"/>
        </w:rPr>
        <w:instrText xml:space="preserve"> TOC \o "1-3" \h \z \u </w:instrText>
      </w:r>
      <w:r w:rsidRPr="00114C8B">
        <w:rPr>
          <w:rFonts w:ascii="Century Gothic" w:hAnsi="Century Gothic" w:cs="Arial"/>
          <w:bCs/>
          <w:noProof/>
          <w:sz w:val="24"/>
        </w:rPr>
        <w:fldChar w:fldCharType="separate"/>
      </w:r>
      <w:hyperlink w:anchor="_Toc100306809" w:history="1">
        <w:r w:rsidRPr="00114C8B">
          <w:rPr>
            <w:rStyle w:val="Hyperlink"/>
            <w:rFonts w:ascii="Century Gothic" w:eastAsia="Arial" w:hAnsi="Century Gothic"/>
            <w:noProof/>
            <w:sz w:val="24"/>
            <w:lang w:val="en-GB" w:eastAsia="en-GB"/>
          </w:rPr>
          <w:t>1. Aims</w:t>
        </w:r>
        <w:r w:rsidRPr="00114C8B">
          <w:rPr>
            <w:rFonts w:ascii="Century Gothic" w:hAnsi="Century Gothic"/>
            <w:noProof/>
            <w:webHidden/>
            <w:sz w:val="24"/>
          </w:rPr>
          <w:tab/>
        </w:r>
        <w:r w:rsidRPr="00114C8B">
          <w:rPr>
            <w:rFonts w:ascii="Century Gothic" w:hAnsi="Century Gothic"/>
            <w:noProof/>
            <w:webHidden/>
            <w:sz w:val="24"/>
          </w:rPr>
          <w:fldChar w:fldCharType="begin"/>
        </w:r>
        <w:r w:rsidRPr="00114C8B">
          <w:rPr>
            <w:rFonts w:ascii="Century Gothic" w:hAnsi="Century Gothic"/>
            <w:noProof/>
            <w:webHidden/>
            <w:sz w:val="24"/>
          </w:rPr>
          <w:instrText xml:space="preserve"> PAGEREF _Toc100306809 \h </w:instrText>
        </w:r>
        <w:r w:rsidRPr="00114C8B">
          <w:rPr>
            <w:rFonts w:ascii="Century Gothic" w:hAnsi="Century Gothic"/>
            <w:noProof/>
            <w:webHidden/>
            <w:sz w:val="24"/>
          </w:rPr>
        </w:r>
        <w:r w:rsidRPr="00114C8B">
          <w:rPr>
            <w:rFonts w:ascii="Century Gothic" w:hAnsi="Century Gothic"/>
            <w:noProof/>
            <w:webHidden/>
            <w:sz w:val="24"/>
          </w:rPr>
          <w:fldChar w:fldCharType="separate"/>
        </w:r>
        <w:r w:rsidRPr="00114C8B">
          <w:rPr>
            <w:rFonts w:ascii="Century Gothic" w:hAnsi="Century Gothic"/>
            <w:noProof/>
            <w:webHidden/>
            <w:sz w:val="24"/>
          </w:rPr>
          <w:t>3</w:t>
        </w:r>
        <w:r w:rsidRPr="00114C8B">
          <w:rPr>
            <w:rFonts w:ascii="Century Gothic" w:hAnsi="Century Gothic"/>
            <w:noProof/>
            <w:webHidden/>
            <w:sz w:val="24"/>
          </w:rPr>
          <w:fldChar w:fldCharType="end"/>
        </w:r>
      </w:hyperlink>
    </w:p>
    <w:p w:rsidR="00114C8B" w:rsidRPr="00114C8B" w:rsidRDefault="003B2B97" w:rsidP="00114C8B">
      <w:pPr>
        <w:pStyle w:val="TOC1"/>
        <w:tabs>
          <w:tab w:val="right" w:leader="dot" w:pos="9736"/>
        </w:tabs>
        <w:rPr>
          <w:rFonts w:ascii="Century Gothic" w:eastAsia="Times New Roman" w:hAnsi="Century Gothic"/>
          <w:noProof/>
          <w:sz w:val="24"/>
          <w:lang w:val="en-GB" w:eastAsia="en-GB"/>
        </w:rPr>
      </w:pPr>
      <w:hyperlink w:anchor="_Toc100306810" w:history="1">
        <w:r w:rsidR="00114C8B" w:rsidRPr="00114C8B">
          <w:rPr>
            <w:rStyle w:val="Hyperlink"/>
            <w:rFonts w:ascii="Century Gothic" w:eastAsia="Arial" w:hAnsi="Century Gothic"/>
            <w:noProof/>
            <w:sz w:val="24"/>
            <w:lang w:val="en-GB" w:eastAsia="en-GB"/>
          </w:rPr>
          <w:t>2. Legislation and guidance</w:t>
        </w:r>
        <w:r w:rsidR="00114C8B" w:rsidRPr="00114C8B">
          <w:rPr>
            <w:rFonts w:ascii="Century Gothic" w:hAnsi="Century Gothic"/>
            <w:noProof/>
            <w:webHidden/>
            <w:sz w:val="24"/>
          </w:rPr>
          <w:tab/>
        </w:r>
        <w:r w:rsidR="00114C8B" w:rsidRPr="00114C8B">
          <w:rPr>
            <w:rFonts w:ascii="Century Gothic" w:hAnsi="Century Gothic"/>
            <w:noProof/>
            <w:webHidden/>
            <w:sz w:val="24"/>
          </w:rPr>
          <w:fldChar w:fldCharType="begin"/>
        </w:r>
        <w:r w:rsidR="00114C8B" w:rsidRPr="00114C8B">
          <w:rPr>
            <w:rFonts w:ascii="Century Gothic" w:hAnsi="Century Gothic"/>
            <w:noProof/>
            <w:webHidden/>
            <w:sz w:val="24"/>
          </w:rPr>
          <w:instrText xml:space="preserve"> PAGEREF _Toc100306810 \h </w:instrText>
        </w:r>
        <w:r w:rsidR="00114C8B" w:rsidRPr="00114C8B">
          <w:rPr>
            <w:rFonts w:ascii="Century Gothic" w:hAnsi="Century Gothic"/>
            <w:noProof/>
            <w:webHidden/>
            <w:sz w:val="24"/>
          </w:rPr>
        </w:r>
        <w:r w:rsidR="00114C8B" w:rsidRPr="00114C8B">
          <w:rPr>
            <w:rFonts w:ascii="Century Gothic" w:hAnsi="Century Gothic"/>
            <w:noProof/>
            <w:webHidden/>
            <w:sz w:val="24"/>
          </w:rPr>
          <w:fldChar w:fldCharType="separate"/>
        </w:r>
        <w:r w:rsidR="00114C8B" w:rsidRPr="00114C8B">
          <w:rPr>
            <w:rFonts w:ascii="Century Gothic" w:hAnsi="Century Gothic"/>
            <w:noProof/>
            <w:webHidden/>
            <w:sz w:val="24"/>
          </w:rPr>
          <w:t>3</w:t>
        </w:r>
        <w:r w:rsidR="00114C8B" w:rsidRPr="00114C8B">
          <w:rPr>
            <w:rFonts w:ascii="Century Gothic" w:hAnsi="Century Gothic"/>
            <w:noProof/>
            <w:webHidden/>
            <w:sz w:val="24"/>
          </w:rPr>
          <w:fldChar w:fldCharType="end"/>
        </w:r>
      </w:hyperlink>
    </w:p>
    <w:p w:rsidR="00114C8B" w:rsidRPr="00114C8B" w:rsidRDefault="003B2B97" w:rsidP="00114C8B">
      <w:pPr>
        <w:pStyle w:val="TOC1"/>
        <w:tabs>
          <w:tab w:val="right" w:leader="dot" w:pos="9736"/>
        </w:tabs>
        <w:rPr>
          <w:rFonts w:ascii="Century Gothic" w:eastAsia="Times New Roman" w:hAnsi="Century Gothic"/>
          <w:noProof/>
          <w:sz w:val="24"/>
          <w:lang w:val="en-GB" w:eastAsia="en-GB"/>
        </w:rPr>
      </w:pPr>
      <w:hyperlink w:anchor="_Toc100306811" w:history="1">
        <w:r w:rsidR="00114C8B" w:rsidRPr="00114C8B">
          <w:rPr>
            <w:rStyle w:val="Hyperlink"/>
            <w:rFonts w:ascii="Century Gothic" w:eastAsia="Arial" w:hAnsi="Century Gothic"/>
            <w:noProof/>
            <w:sz w:val="24"/>
            <w:lang w:val="en-GB" w:eastAsia="en-GB"/>
          </w:rPr>
          <w:t>3. Roles and responsibilities</w:t>
        </w:r>
        <w:r w:rsidR="00114C8B" w:rsidRPr="00114C8B">
          <w:rPr>
            <w:rFonts w:ascii="Century Gothic" w:hAnsi="Century Gothic"/>
            <w:noProof/>
            <w:webHidden/>
            <w:sz w:val="24"/>
          </w:rPr>
          <w:tab/>
        </w:r>
        <w:r w:rsidR="00114C8B" w:rsidRPr="00114C8B">
          <w:rPr>
            <w:rFonts w:ascii="Century Gothic" w:hAnsi="Century Gothic"/>
            <w:noProof/>
            <w:webHidden/>
            <w:sz w:val="24"/>
          </w:rPr>
          <w:fldChar w:fldCharType="begin"/>
        </w:r>
        <w:r w:rsidR="00114C8B" w:rsidRPr="00114C8B">
          <w:rPr>
            <w:rFonts w:ascii="Century Gothic" w:hAnsi="Century Gothic"/>
            <w:noProof/>
            <w:webHidden/>
            <w:sz w:val="24"/>
          </w:rPr>
          <w:instrText xml:space="preserve"> PAGEREF _Toc100306811 \h </w:instrText>
        </w:r>
        <w:r w:rsidR="00114C8B" w:rsidRPr="00114C8B">
          <w:rPr>
            <w:rFonts w:ascii="Century Gothic" w:hAnsi="Century Gothic"/>
            <w:noProof/>
            <w:webHidden/>
            <w:sz w:val="24"/>
          </w:rPr>
        </w:r>
        <w:r w:rsidR="00114C8B" w:rsidRPr="00114C8B">
          <w:rPr>
            <w:rFonts w:ascii="Century Gothic" w:hAnsi="Century Gothic"/>
            <w:noProof/>
            <w:webHidden/>
            <w:sz w:val="24"/>
          </w:rPr>
          <w:fldChar w:fldCharType="separate"/>
        </w:r>
        <w:r w:rsidR="00114C8B" w:rsidRPr="00114C8B">
          <w:rPr>
            <w:rFonts w:ascii="Century Gothic" w:hAnsi="Century Gothic"/>
            <w:noProof/>
            <w:webHidden/>
            <w:sz w:val="24"/>
          </w:rPr>
          <w:t>4</w:t>
        </w:r>
        <w:r w:rsidR="00114C8B" w:rsidRPr="00114C8B">
          <w:rPr>
            <w:rFonts w:ascii="Century Gothic" w:hAnsi="Century Gothic"/>
            <w:noProof/>
            <w:webHidden/>
            <w:sz w:val="24"/>
          </w:rPr>
          <w:fldChar w:fldCharType="end"/>
        </w:r>
      </w:hyperlink>
    </w:p>
    <w:p w:rsidR="00114C8B" w:rsidRPr="00114C8B" w:rsidRDefault="003B2B97" w:rsidP="00114C8B">
      <w:pPr>
        <w:pStyle w:val="TOC1"/>
        <w:tabs>
          <w:tab w:val="right" w:leader="dot" w:pos="9736"/>
        </w:tabs>
        <w:rPr>
          <w:rFonts w:ascii="Century Gothic" w:eastAsia="Times New Roman" w:hAnsi="Century Gothic"/>
          <w:noProof/>
          <w:sz w:val="24"/>
          <w:lang w:val="en-GB" w:eastAsia="en-GB"/>
        </w:rPr>
      </w:pPr>
      <w:hyperlink w:anchor="_Toc100306812" w:history="1">
        <w:r w:rsidR="00114C8B" w:rsidRPr="00114C8B">
          <w:rPr>
            <w:rStyle w:val="Hyperlink"/>
            <w:rFonts w:ascii="Century Gothic" w:eastAsia="Arial" w:hAnsi="Century Gothic"/>
            <w:noProof/>
            <w:sz w:val="24"/>
            <w:lang w:val="en-GB" w:eastAsia="en-GB"/>
          </w:rPr>
          <w:t>4. First aid procedures</w:t>
        </w:r>
        <w:r w:rsidR="00114C8B" w:rsidRPr="00114C8B">
          <w:rPr>
            <w:rFonts w:ascii="Century Gothic" w:hAnsi="Century Gothic"/>
            <w:noProof/>
            <w:webHidden/>
            <w:sz w:val="24"/>
          </w:rPr>
          <w:tab/>
        </w:r>
        <w:r w:rsidR="00114C8B" w:rsidRPr="00114C8B">
          <w:rPr>
            <w:rFonts w:ascii="Century Gothic" w:hAnsi="Century Gothic"/>
            <w:noProof/>
            <w:webHidden/>
            <w:sz w:val="24"/>
          </w:rPr>
          <w:fldChar w:fldCharType="begin"/>
        </w:r>
        <w:r w:rsidR="00114C8B" w:rsidRPr="00114C8B">
          <w:rPr>
            <w:rFonts w:ascii="Century Gothic" w:hAnsi="Century Gothic"/>
            <w:noProof/>
            <w:webHidden/>
            <w:sz w:val="24"/>
          </w:rPr>
          <w:instrText xml:space="preserve"> PAGEREF _Toc100306812 \h </w:instrText>
        </w:r>
        <w:r w:rsidR="00114C8B" w:rsidRPr="00114C8B">
          <w:rPr>
            <w:rFonts w:ascii="Century Gothic" w:hAnsi="Century Gothic"/>
            <w:noProof/>
            <w:webHidden/>
            <w:sz w:val="24"/>
          </w:rPr>
        </w:r>
        <w:r w:rsidR="00114C8B" w:rsidRPr="00114C8B">
          <w:rPr>
            <w:rFonts w:ascii="Century Gothic" w:hAnsi="Century Gothic"/>
            <w:noProof/>
            <w:webHidden/>
            <w:sz w:val="24"/>
          </w:rPr>
          <w:fldChar w:fldCharType="separate"/>
        </w:r>
        <w:r w:rsidR="00114C8B" w:rsidRPr="00114C8B">
          <w:rPr>
            <w:rFonts w:ascii="Century Gothic" w:hAnsi="Century Gothic"/>
            <w:noProof/>
            <w:webHidden/>
            <w:sz w:val="24"/>
          </w:rPr>
          <w:t>5</w:t>
        </w:r>
        <w:r w:rsidR="00114C8B" w:rsidRPr="00114C8B">
          <w:rPr>
            <w:rFonts w:ascii="Century Gothic" w:hAnsi="Century Gothic"/>
            <w:noProof/>
            <w:webHidden/>
            <w:sz w:val="24"/>
          </w:rPr>
          <w:fldChar w:fldCharType="end"/>
        </w:r>
      </w:hyperlink>
    </w:p>
    <w:p w:rsidR="00114C8B" w:rsidRPr="00114C8B" w:rsidRDefault="003B2B97" w:rsidP="00114C8B">
      <w:pPr>
        <w:pStyle w:val="TOC1"/>
        <w:tabs>
          <w:tab w:val="right" w:leader="dot" w:pos="9736"/>
        </w:tabs>
        <w:rPr>
          <w:rFonts w:ascii="Century Gothic" w:eastAsia="Times New Roman" w:hAnsi="Century Gothic"/>
          <w:noProof/>
          <w:sz w:val="24"/>
          <w:lang w:val="en-GB" w:eastAsia="en-GB"/>
        </w:rPr>
      </w:pPr>
      <w:hyperlink w:anchor="_Toc100306813" w:history="1">
        <w:r w:rsidR="00114C8B" w:rsidRPr="00114C8B">
          <w:rPr>
            <w:rStyle w:val="Hyperlink"/>
            <w:rFonts w:ascii="Century Gothic" w:eastAsia="Arial" w:hAnsi="Century Gothic"/>
            <w:noProof/>
            <w:sz w:val="24"/>
            <w:lang w:val="en-GB" w:eastAsia="en-GB"/>
          </w:rPr>
          <w:t>5. First aid equipment</w:t>
        </w:r>
        <w:r w:rsidR="00114C8B" w:rsidRPr="00114C8B">
          <w:rPr>
            <w:rFonts w:ascii="Century Gothic" w:hAnsi="Century Gothic"/>
            <w:noProof/>
            <w:webHidden/>
            <w:sz w:val="24"/>
          </w:rPr>
          <w:tab/>
        </w:r>
        <w:r w:rsidR="00114C8B" w:rsidRPr="00114C8B">
          <w:rPr>
            <w:rFonts w:ascii="Century Gothic" w:hAnsi="Century Gothic"/>
            <w:noProof/>
            <w:webHidden/>
            <w:sz w:val="24"/>
          </w:rPr>
          <w:fldChar w:fldCharType="begin"/>
        </w:r>
        <w:r w:rsidR="00114C8B" w:rsidRPr="00114C8B">
          <w:rPr>
            <w:rFonts w:ascii="Century Gothic" w:hAnsi="Century Gothic"/>
            <w:noProof/>
            <w:webHidden/>
            <w:sz w:val="24"/>
          </w:rPr>
          <w:instrText xml:space="preserve"> PAGEREF _Toc100306813 \h </w:instrText>
        </w:r>
        <w:r w:rsidR="00114C8B" w:rsidRPr="00114C8B">
          <w:rPr>
            <w:rFonts w:ascii="Century Gothic" w:hAnsi="Century Gothic"/>
            <w:noProof/>
            <w:webHidden/>
            <w:sz w:val="24"/>
          </w:rPr>
        </w:r>
        <w:r w:rsidR="00114C8B" w:rsidRPr="00114C8B">
          <w:rPr>
            <w:rFonts w:ascii="Century Gothic" w:hAnsi="Century Gothic"/>
            <w:noProof/>
            <w:webHidden/>
            <w:sz w:val="24"/>
          </w:rPr>
          <w:fldChar w:fldCharType="separate"/>
        </w:r>
        <w:r w:rsidR="00114C8B" w:rsidRPr="00114C8B">
          <w:rPr>
            <w:rFonts w:ascii="Century Gothic" w:hAnsi="Century Gothic"/>
            <w:noProof/>
            <w:webHidden/>
            <w:sz w:val="24"/>
          </w:rPr>
          <w:t>7</w:t>
        </w:r>
        <w:r w:rsidR="00114C8B" w:rsidRPr="00114C8B">
          <w:rPr>
            <w:rFonts w:ascii="Century Gothic" w:hAnsi="Century Gothic"/>
            <w:noProof/>
            <w:webHidden/>
            <w:sz w:val="24"/>
          </w:rPr>
          <w:fldChar w:fldCharType="end"/>
        </w:r>
      </w:hyperlink>
    </w:p>
    <w:p w:rsidR="00114C8B" w:rsidRPr="00114C8B" w:rsidRDefault="003B2B97" w:rsidP="00114C8B">
      <w:pPr>
        <w:pStyle w:val="TOC1"/>
        <w:tabs>
          <w:tab w:val="right" w:leader="dot" w:pos="9736"/>
        </w:tabs>
        <w:rPr>
          <w:rFonts w:ascii="Century Gothic" w:eastAsia="Times New Roman" w:hAnsi="Century Gothic"/>
          <w:noProof/>
          <w:sz w:val="24"/>
          <w:lang w:val="en-GB" w:eastAsia="en-GB"/>
        </w:rPr>
      </w:pPr>
      <w:hyperlink w:anchor="_Toc100306814" w:history="1">
        <w:r w:rsidR="00114C8B" w:rsidRPr="00114C8B">
          <w:rPr>
            <w:rStyle w:val="Hyperlink"/>
            <w:rFonts w:ascii="Century Gothic" w:eastAsia="Arial" w:hAnsi="Century Gothic"/>
            <w:noProof/>
            <w:sz w:val="24"/>
            <w:lang w:val="en-GB" w:eastAsia="en-GB"/>
          </w:rPr>
          <w:t>6. Record-keeping and reporting</w:t>
        </w:r>
        <w:r w:rsidR="00114C8B" w:rsidRPr="00114C8B">
          <w:rPr>
            <w:rFonts w:ascii="Century Gothic" w:hAnsi="Century Gothic"/>
            <w:noProof/>
            <w:webHidden/>
            <w:sz w:val="24"/>
          </w:rPr>
          <w:tab/>
        </w:r>
        <w:r w:rsidR="00114C8B" w:rsidRPr="00114C8B">
          <w:rPr>
            <w:rFonts w:ascii="Century Gothic" w:hAnsi="Century Gothic"/>
            <w:noProof/>
            <w:webHidden/>
            <w:sz w:val="24"/>
          </w:rPr>
          <w:fldChar w:fldCharType="begin"/>
        </w:r>
        <w:r w:rsidR="00114C8B" w:rsidRPr="00114C8B">
          <w:rPr>
            <w:rFonts w:ascii="Century Gothic" w:hAnsi="Century Gothic"/>
            <w:noProof/>
            <w:webHidden/>
            <w:sz w:val="24"/>
          </w:rPr>
          <w:instrText xml:space="preserve"> PAGEREF _Toc100306814 \h </w:instrText>
        </w:r>
        <w:r w:rsidR="00114C8B" w:rsidRPr="00114C8B">
          <w:rPr>
            <w:rFonts w:ascii="Century Gothic" w:hAnsi="Century Gothic"/>
            <w:noProof/>
            <w:webHidden/>
            <w:sz w:val="24"/>
          </w:rPr>
        </w:r>
        <w:r w:rsidR="00114C8B" w:rsidRPr="00114C8B">
          <w:rPr>
            <w:rFonts w:ascii="Century Gothic" w:hAnsi="Century Gothic"/>
            <w:noProof/>
            <w:webHidden/>
            <w:sz w:val="24"/>
          </w:rPr>
          <w:fldChar w:fldCharType="separate"/>
        </w:r>
        <w:r w:rsidR="00114C8B" w:rsidRPr="00114C8B">
          <w:rPr>
            <w:rFonts w:ascii="Century Gothic" w:hAnsi="Century Gothic"/>
            <w:noProof/>
            <w:webHidden/>
            <w:sz w:val="24"/>
          </w:rPr>
          <w:t>7</w:t>
        </w:r>
        <w:r w:rsidR="00114C8B" w:rsidRPr="00114C8B">
          <w:rPr>
            <w:rFonts w:ascii="Century Gothic" w:hAnsi="Century Gothic"/>
            <w:noProof/>
            <w:webHidden/>
            <w:sz w:val="24"/>
          </w:rPr>
          <w:fldChar w:fldCharType="end"/>
        </w:r>
      </w:hyperlink>
    </w:p>
    <w:p w:rsidR="00114C8B" w:rsidRPr="00114C8B" w:rsidRDefault="003B2B97" w:rsidP="00114C8B">
      <w:pPr>
        <w:pStyle w:val="TOC1"/>
        <w:tabs>
          <w:tab w:val="right" w:leader="dot" w:pos="9736"/>
        </w:tabs>
        <w:rPr>
          <w:rFonts w:ascii="Century Gothic" w:eastAsia="Times New Roman" w:hAnsi="Century Gothic"/>
          <w:noProof/>
          <w:sz w:val="24"/>
          <w:lang w:val="en-GB" w:eastAsia="en-GB"/>
        </w:rPr>
      </w:pPr>
      <w:hyperlink w:anchor="_Toc100306815" w:history="1">
        <w:r w:rsidR="00114C8B" w:rsidRPr="00114C8B">
          <w:rPr>
            <w:rStyle w:val="Hyperlink"/>
            <w:rFonts w:ascii="Century Gothic" w:eastAsia="Arial" w:hAnsi="Century Gothic"/>
            <w:noProof/>
            <w:sz w:val="24"/>
            <w:lang w:val="en-GB" w:eastAsia="en-GB"/>
          </w:rPr>
          <w:t>7. Training</w:t>
        </w:r>
        <w:r w:rsidR="00114C8B" w:rsidRPr="00114C8B">
          <w:rPr>
            <w:rFonts w:ascii="Century Gothic" w:hAnsi="Century Gothic"/>
            <w:noProof/>
            <w:webHidden/>
            <w:sz w:val="24"/>
          </w:rPr>
          <w:tab/>
        </w:r>
        <w:r w:rsidR="00114C8B" w:rsidRPr="00114C8B">
          <w:rPr>
            <w:rFonts w:ascii="Century Gothic" w:hAnsi="Century Gothic"/>
            <w:noProof/>
            <w:webHidden/>
            <w:sz w:val="24"/>
          </w:rPr>
          <w:fldChar w:fldCharType="begin"/>
        </w:r>
        <w:r w:rsidR="00114C8B" w:rsidRPr="00114C8B">
          <w:rPr>
            <w:rFonts w:ascii="Century Gothic" w:hAnsi="Century Gothic"/>
            <w:noProof/>
            <w:webHidden/>
            <w:sz w:val="24"/>
          </w:rPr>
          <w:instrText xml:space="preserve"> PAGEREF _Toc100306815 \h </w:instrText>
        </w:r>
        <w:r w:rsidR="00114C8B" w:rsidRPr="00114C8B">
          <w:rPr>
            <w:rFonts w:ascii="Century Gothic" w:hAnsi="Century Gothic"/>
            <w:noProof/>
            <w:webHidden/>
            <w:sz w:val="24"/>
          </w:rPr>
        </w:r>
        <w:r w:rsidR="00114C8B" w:rsidRPr="00114C8B">
          <w:rPr>
            <w:rFonts w:ascii="Century Gothic" w:hAnsi="Century Gothic"/>
            <w:noProof/>
            <w:webHidden/>
            <w:sz w:val="24"/>
          </w:rPr>
          <w:fldChar w:fldCharType="separate"/>
        </w:r>
        <w:r w:rsidR="00114C8B" w:rsidRPr="00114C8B">
          <w:rPr>
            <w:rFonts w:ascii="Century Gothic" w:hAnsi="Century Gothic"/>
            <w:noProof/>
            <w:webHidden/>
            <w:sz w:val="24"/>
          </w:rPr>
          <w:t>9</w:t>
        </w:r>
        <w:r w:rsidR="00114C8B" w:rsidRPr="00114C8B">
          <w:rPr>
            <w:rFonts w:ascii="Century Gothic" w:hAnsi="Century Gothic"/>
            <w:noProof/>
            <w:webHidden/>
            <w:sz w:val="24"/>
          </w:rPr>
          <w:fldChar w:fldCharType="end"/>
        </w:r>
      </w:hyperlink>
    </w:p>
    <w:p w:rsidR="00114C8B" w:rsidRPr="00114C8B" w:rsidRDefault="003B2B97" w:rsidP="00114C8B">
      <w:pPr>
        <w:pStyle w:val="TOC1"/>
        <w:tabs>
          <w:tab w:val="right" w:leader="dot" w:pos="9736"/>
        </w:tabs>
        <w:rPr>
          <w:rFonts w:ascii="Century Gothic" w:eastAsia="Times New Roman" w:hAnsi="Century Gothic"/>
          <w:noProof/>
          <w:sz w:val="24"/>
          <w:lang w:val="en-GB" w:eastAsia="en-GB"/>
        </w:rPr>
      </w:pPr>
      <w:hyperlink w:anchor="_Toc100306816" w:history="1">
        <w:r w:rsidR="00114C8B" w:rsidRPr="00114C8B">
          <w:rPr>
            <w:rStyle w:val="Hyperlink"/>
            <w:rFonts w:ascii="Century Gothic" w:eastAsia="Arial" w:hAnsi="Century Gothic"/>
            <w:noProof/>
            <w:sz w:val="24"/>
            <w:lang w:val="en-GB" w:eastAsia="en-GB"/>
          </w:rPr>
          <w:t>8. Monitoring arrangements</w:t>
        </w:r>
        <w:r w:rsidR="00114C8B" w:rsidRPr="00114C8B">
          <w:rPr>
            <w:rFonts w:ascii="Century Gothic" w:hAnsi="Century Gothic"/>
            <w:noProof/>
            <w:webHidden/>
            <w:sz w:val="24"/>
          </w:rPr>
          <w:tab/>
        </w:r>
        <w:r w:rsidR="00114C8B" w:rsidRPr="00114C8B">
          <w:rPr>
            <w:rFonts w:ascii="Century Gothic" w:hAnsi="Century Gothic"/>
            <w:noProof/>
            <w:webHidden/>
            <w:sz w:val="24"/>
          </w:rPr>
          <w:fldChar w:fldCharType="begin"/>
        </w:r>
        <w:r w:rsidR="00114C8B" w:rsidRPr="00114C8B">
          <w:rPr>
            <w:rFonts w:ascii="Century Gothic" w:hAnsi="Century Gothic"/>
            <w:noProof/>
            <w:webHidden/>
            <w:sz w:val="24"/>
          </w:rPr>
          <w:instrText xml:space="preserve"> PAGEREF _Toc100306816 \h </w:instrText>
        </w:r>
        <w:r w:rsidR="00114C8B" w:rsidRPr="00114C8B">
          <w:rPr>
            <w:rFonts w:ascii="Century Gothic" w:hAnsi="Century Gothic"/>
            <w:noProof/>
            <w:webHidden/>
            <w:sz w:val="24"/>
          </w:rPr>
        </w:r>
        <w:r w:rsidR="00114C8B" w:rsidRPr="00114C8B">
          <w:rPr>
            <w:rFonts w:ascii="Century Gothic" w:hAnsi="Century Gothic"/>
            <w:noProof/>
            <w:webHidden/>
            <w:sz w:val="24"/>
          </w:rPr>
          <w:fldChar w:fldCharType="separate"/>
        </w:r>
        <w:r w:rsidR="00114C8B" w:rsidRPr="00114C8B">
          <w:rPr>
            <w:rFonts w:ascii="Century Gothic" w:hAnsi="Century Gothic"/>
            <w:noProof/>
            <w:webHidden/>
            <w:sz w:val="24"/>
          </w:rPr>
          <w:t>9</w:t>
        </w:r>
        <w:r w:rsidR="00114C8B" w:rsidRPr="00114C8B">
          <w:rPr>
            <w:rFonts w:ascii="Century Gothic" w:hAnsi="Century Gothic"/>
            <w:noProof/>
            <w:webHidden/>
            <w:sz w:val="24"/>
          </w:rPr>
          <w:fldChar w:fldCharType="end"/>
        </w:r>
      </w:hyperlink>
    </w:p>
    <w:p w:rsidR="00114C8B" w:rsidRPr="00114C8B" w:rsidRDefault="003B2B97" w:rsidP="00114C8B">
      <w:pPr>
        <w:pStyle w:val="TOC1"/>
        <w:tabs>
          <w:tab w:val="right" w:leader="dot" w:pos="9736"/>
        </w:tabs>
        <w:rPr>
          <w:rFonts w:ascii="Century Gothic" w:eastAsia="Times New Roman" w:hAnsi="Century Gothic"/>
          <w:noProof/>
          <w:sz w:val="24"/>
          <w:lang w:val="en-GB" w:eastAsia="en-GB"/>
        </w:rPr>
      </w:pPr>
      <w:hyperlink w:anchor="_Toc100306817" w:history="1">
        <w:r w:rsidR="00114C8B" w:rsidRPr="00114C8B">
          <w:rPr>
            <w:rStyle w:val="Hyperlink"/>
            <w:rFonts w:ascii="Century Gothic" w:eastAsia="Arial" w:hAnsi="Century Gothic"/>
            <w:noProof/>
            <w:sz w:val="24"/>
            <w:lang w:val="en-GB" w:eastAsia="en-GB"/>
          </w:rPr>
          <w:t>9. Links with other policies</w:t>
        </w:r>
        <w:r w:rsidR="00114C8B" w:rsidRPr="00114C8B">
          <w:rPr>
            <w:rFonts w:ascii="Century Gothic" w:hAnsi="Century Gothic"/>
            <w:noProof/>
            <w:webHidden/>
            <w:sz w:val="24"/>
          </w:rPr>
          <w:tab/>
        </w:r>
        <w:r w:rsidR="00114C8B" w:rsidRPr="00114C8B">
          <w:rPr>
            <w:rFonts w:ascii="Century Gothic" w:hAnsi="Century Gothic"/>
            <w:noProof/>
            <w:webHidden/>
            <w:sz w:val="24"/>
          </w:rPr>
          <w:fldChar w:fldCharType="begin"/>
        </w:r>
        <w:r w:rsidR="00114C8B" w:rsidRPr="00114C8B">
          <w:rPr>
            <w:rFonts w:ascii="Century Gothic" w:hAnsi="Century Gothic"/>
            <w:noProof/>
            <w:webHidden/>
            <w:sz w:val="24"/>
          </w:rPr>
          <w:instrText xml:space="preserve"> PAGEREF _Toc100306817 \h </w:instrText>
        </w:r>
        <w:r w:rsidR="00114C8B" w:rsidRPr="00114C8B">
          <w:rPr>
            <w:rFonts w:ascii="Century Gothic" w:hAnsi="Century Gothic"/>
            <w:noProof/>
            <w:webHidden/>
            <w:sz w:val="24"/>
          </w:rPr>
        </w:r>
        <w:r w:rsidR="00114C8B" w:rsidRPr="00114C8B">
          <w:rPr>
            <w:rFonts w:ascii="Century Gothic" w:hAnsi="Century Gothic"/>
            <w:noProof/>
            <w:webHidden/>
            <w:sz w:val="24"/>
          </w:rPr>
          <w:fldChar w:fldCharType="separate"/>
        </w:r>
        <w:r w:rsidR="00114C8B" w:rsidRPr="00114C8B">
          <w:rPr>
            <w:rFonts w:ascii="Century Gothic" w:hAnsi="Century Gothic"/>
            <w:noProof/>
            <w:webHidden/>
            <w:sz w:val="24"/>
          </w:rPr>
          <w:t>9</w:t>
        </w:r>
        <w:r w:rsidR="00114C8B" w:rsidRPr="00114C8B">
          <w:rPr>
            <w:rFonts w:ascii="Century Gothic" w:hAnsi="Century Gothic"/>
            <w:noProof/>
            <w:webHidden/>
            <w:sz w:val="24"/>
          </w:rPr>
          <w:fldChar w:fldCharType="end"/>
        </w:r>
      </w:hyperlink>
    </w:p>
    <w:p w:rsidR="00114C8B" w:rsidRPr="00114C8B" w:rsidRDefault="003B2B97" w:rsidP="00114C8B">
      <w:pPr>
        <w:pStyle w:val="TOC3"/>
        <w:tabs>
          <w:tab w:val="right" w:leader="dot" w:pos="9736"/>
        </w:tabs>
        <w:rPr>
          <w:rFonts w:ascii="Century Gothic" w:eastAsia="Times New Roman" w:hAnsi="Century Gothic"/>
          <w:noProof/>
          <w:sz w:val="24"/>
          <w:lang w:val="en-GB" w:eastAsia="en-GB"/>
        </w:rPr>
      </w:pPr>
      <w:hyperlink w:anchor="_Toc100306818" w:history="1">
        <w:r w:rsidR="00114C8B" w:rsidRPr="00114C8B">
          <w:rPr>
            <w:rStyle w:val="Hyperlink"/>
            <w:rFonts w:ascii="Century Gothic" w:eastAsia="Arial" w:hAnsi="Century Gothic"/>
            <w:noProof/>
            <w:sz w:val="24"/>
            <w:lang w:val="en-GB" w:eastAsia="en-GB"/>
          </w:rPr>
          <w:t xml:space="preserve">Appendix 1: list of </w:t>
        </w:r>
        <w:r w:rsidR="00114C8B" w:rsidRPr="00114C8B">
          <w:rPr>
            <w:rStyle w:val="Hyperlink"/>
            <w:rFonts w:ascii="Century Gothic" w:eastAsia="Arial" w:hAnsi="Century Gothic"/>
            <w:noProof/>
            <w:sz w:val="24"/>
            <w:shd w:val="clear" w:color="auto" w:fill="FFFF00"/>
            <w:lang w:val="en-GB" w:eastAsia="en-GB"/>
          </w:rPr>
          <w:t>[appointed persons(s) for first aid and/or trained first aiders]</w:t>
        </w:r>
        <w:r w:rsidR="00114C8B" w:rsidRPr="00114C8B">
          <w:rPr>
            <w:rFonts w:ascii="Century Gothic" w:hAnsi="Century Gothic"/>
            <w:noProof/>
            <w:webHidden/>
            <w:sz w:val="24"/>
          </w:rPr>
          <w:tab/>
        </w:r>
        <w:r w:rsidR="00114C8B" w:rsidRPr="00114C8B">
          <w:rPr>
            <w:rFonts w:ascii="Century Gothic" w:hAnsi="Century Gothic"/>
            <w:noProof/>
            <w:webHidden/>
            <w:sz w:val="24"/>
          </w:rPr>
          <w:fldChar w:fldCharType="begin"/>
        </w:r>
        <w:r w:rsidR="00114C8B" w:rsidRPr="00114C8B">
          <w:rPr>
            <w:rFonts w:ascii="Century Gothic" w:hAnsi="Century Gothic"/>
            <w:noProof/>
            <w:webHidden/>
            <w:sz w:val="24"/>
          </w:rPr>
          <w:instrText xml:space="preserve"> PAGEREF _Toc100306818 \h </w:instrText>
        </w:r>
        <w:r w:rsidR="00114C8B" w:rsidRPr="00114C8B">
          <w:rPr>
            <w:rFonts w:ascii="Century Gothic" w:hAnsi="Century Gothic"/>
            <w:noProof/>
            <w:webHidden/>
            <w:sz w:val="24"/>
          </w:rPr>
        </w:r>
        <w:r w:rsidR="00114C8B" w:rsidRPr="00114C8B">
          <w:rPr>
            <w:rFonts w:ascii="Century Gothic" w:hAnsi="Century Gothic"/>
            <w:noProof/>
            <w:webHidden/>
            <w:sz w:val="24"/>
          </w:rPr>
          <w:fldChar w:fldCharType="separate"/>
        </w:r>
        <w:r w:rsidR="00114C8B" w:rsidRPr="00114C8B">
          <w:rPr>
            <w:rFonts w:ascii="Century Gothic" w:hAnsi="Century Gothic"/>
            <w:noProof/>
            <w:webHidden/>
            <w:sz w:val="24"/>
          </w:rPr>
          <w:t>10</w:t>
        </w:r>
        <w:r w:rsidR="00114C8B" w:rsidRPr="00114C8B">
          <w:rPr>
            <w:rFonts w:ascii="Century Gothic" w:hAnsi="Century Gothic"/>
            <w:noProof/>
            <w:webHidden/>
            <w:sz w:val="24"/>
          </w:rPr>
          <w:fldChar w:fldCharType="end"/>
        </w:r>
      </w:hyperlink>
    </w:p>
    <w:p w:rsidR="00114C8B" w:rsidRPr="00114C8B" w:rsidRDefault="003B2B97" w:rsidP="00114C8B">
      <w:pPr>
        <w:pStyle w:val="TOC3"/>
        <w:tabs>
          <w:tab w:val="right" w:leader="dot" w:pos="9736"/>
        </w:tabs>
        <w:rPr>
          <w:rFonts w:ascii="Century Gothic" w:eastAsia="Times New Roman" w:hAnsi="Century Gothic"/>
          <w:noProof/>
          <w:sz w:val="24"/>
          <w:lang w:val="en-GB" w:eastAsia="en-GB"/>
        </w:rPr>
      </w:pPr>
      <w:hyperlink w:anchor="_Toc100306819" w:history="1">
        <w:r w:rsidR="00114C8B" w:rsidRPr="00114C8B">
          <w:rPr>
            <w:rStyle w:val="Hyperlink"/>
            <w:rFonts w:ascii="Century Gothic" w:eastAsia="Arial" w:hAnsi="Century Gothic"/>
            <w:noProof/>
            <w:sz w:val="24"/>
            <w:lang w:val="en-GB" w:eastAsia="en-GB"/>
          </w:rPr>
          <w:t>Appendix 2: accident report form</w:t>
        </w:r>
        <w:r w:rsidR="00114C8B" w:rsidRPr="00114C8B">
          <w:rPr>
            <w:rFonts w:ascii="Century Gothic" w:hAnsi="Century Gothic"/>
            <w:noProof/>
            <w:webHidden/>
            <w:sz w:val="24"/>
          </w:rPr>
          <w:tab/>
        </w:r>
        <w:r w:rsidR="00114C8B" w:rsidRPr="00114C8B">
          <w:rPr>
            <w:rFonts w:ascii="Century Gothic" w:hAnsi="Century Gothic"/>
            <w:noProof/>
            <w:webHidden/>
            <w:sz w:val="24"/>
          </w:rPr>
          <w:fldChar w:fldCharType="begin"/>
        </w:r>
        <w:r w:rsidR="00114C8B" w:rsidRPr="00114C8B">
          <w:rPr>
            <w:rFonts w:ascii="Century Gothic" w:hAnsi="Century Gothic"/>
            <w:noProof/>
            <w:webHidden/>
            <w:sz w:val="24"/>
          </w:rPr>
          <w:instrText xml:space="preserve"> PAGEREF _Toc100306819 \h </w:instrText>
        </w:r>
        <w:r w:rsidR="00114C8B" w:rsidRPr="00114C8B">
          <w:rPr>
            <w:rFonts w:ascii="Century Gothic" w:hAnsi="Century Gothic"/>
            <w:noProof/>
            <w:webHidden/>
            <w:sz w:val="24"/>
          </w:rPr>
        </w:r>
        <w:r w:rsidR="00114C8B" w:rsidRPr="00114C8B">
          <w:rPr>
            <w:rFonts w:ascii="Century Gothic" w:hAnsi="Century Gothic"/>
            <w:noProof/>
            <w:webHidden/>
            <w:sz w:val="24"/>
          </w:rPr>
          <w:fldChar w:fldCharType="separate"/>
        </w:r>
        <w:r w:rsidR="00114C8B" w:rsidRPr="00114C8B">
          <w:rPr>
            <w:rFonts w:ascii="Century Gothic" w:hAnsi="Century Gothic"/>
            <w:noProof/>
            <w:webHidden/>
            <w:sz w:val="24"/>
          </w:rPr>
          <w:t>11</w:t>
        </w:r>
        <w:r w:rsidR="00114C8B" w:rsidRPr="00114C8B">
          <w:rPr>
            <w:rFonts w:ascii="Century Gothic" w:hAnsi="Century Gothic"/>
            <w:noProof/>
            <w:webHidden/>
            <w:sz w:val="24"/>
          </w:rPr>
          <w:fldChar w:fldCharType="end"/>
        </w:r>
      </w:hyperlink>
    </w:p>
    <w:p w:rsidR="00114C8B" w:rsidRPr="00114C8B" w:rsidRDefault="003B2B97" w:rsidP="00114C8B">
      <w:pPr>
        <w:pStyle w:val="TOC3"/>
        <w:tabs>
          <w:tab w:val="right" w:leader="dot" w:pos="9736"/>
        </w:tabs>
        <w:rPr>
          <w:rFonts w:ascii="Century Gothic" w:eastAsia="Times New Roman" w:hAnsi="Century Gothic"/>
          <w:noProof/>
          <w:sz w:val="24"/>
          <w:lang w:val="en-GB" w:eastAsia="en-GB"/>
        </w:rPr>
      </w:pPr>
      <w:hyperlink w:anchor="_Toc100306820" w:history="1">
        <w:r w:rsidR="00114C8B" w:rsidRPr="00114C8B">
          <w:rPr>
            <w:rStyle w:val="Hyperlink"/>
            <w:rFonts w:ascii="Century Gothic" w:eastAsia="Arial" w:hAnsi="Century Gothic"/>
            <w:noProof/>
            <w:sz w:val="24"/>
            <w:lang w:val="en-GB" w:eastAsia="en-GB"/>
          </w:rPr>
          <w:t>Appendix 3: first aid training log</w:t>
        </w:r>
        <w:r w:rsidR="00114C8B" w:rsidRPr="00114C8B">
          <w:rPr>
            <w:rFonts w:ascii="Century Gothic" w:hAnsi="Century Gothic"/>
            <w:noProof/>
            <w:webHidden/>
            <w:sz w:val="24"/>
          </w:rPr>
          <w:tab/>
        </w:r>
        <w:r w:rsidR="00114C8B" w:rsidRPr="00114C8B">
          <w:rPr>
            <w:rFonts w:ascii="Century Gothic" w:hAnsi="Century Gothic"/>
            <w:noProof/>
            <w:webHidden/>
            <w:sz w:val="24"/>
          </w:rPr>
          <w:fldChar w:fldCharType="begin"/>
        </w:r>
        <w:r w:rsidR="00114C8B" w:rsidRPr="00114C8B">
          <w:rPr>
            <w:rFonts w:ascii="Century Gothic" w:hAnsi="Century Gothic"/>
            <w:noProof/>
            <w:webHidden/>
            <w:sz w:val="24"/>
          </w:rPr>
          <w:instrText xml:space="preserve"> PAGEREF _Toc100306820 \h </w:instrText>
        </w:r>
        <w:r w:rsidR="00114C8B" w:rsidRPr="00114C8B">
          <w:rPr>
            <w:rFonts w:ascii="Century Gothic" w:hAnsi="Century Gothic"/>
            <w:noProof/>
            <w:webHidden/>
            <w:sz w:val="24"/>
          </w:rPr>
        </w:r>
        <w:r w:rsidR="00114C8B" w:rsidRPr="00114C8B">
          <w:rPr>
            <w:rFonts w:ascii="Century Gothic" w:hAnsi="Century Gothic"/>
            <w:noProof/>
            <w:webHidden/>
            <w:sz w:val="24"/>
          </w:rPr>
          <w:fldChar w:fldCharType="separate"/>
        </w:r>
        <w:r w:rsidR="00114C8B" w:rsidRPr="00114C8B">
          <w:rPr>
            <w:rFonts w:ascii="Century Gothic" w:hAnsi="Century Gothic"/>
            <w:noProof/>
            <w:webHidden/>
            <w:sz w:val="24"/>
          </w:rPr>
          <w:t>12</w:t>
        </w:r>
        <w:r w:rsidR="00114C8B" w:rsidRPr="00114C8B">
          <w:rPr>
            <w:rFonts w:ascii="Century Gothic" w:hAnsi="Century Gothic"/>
            <w:noProof/>
            <w:webHidden/>
            <w:sz w:val="24"/>
          </w:rPr>
          <w:fldChar w:fldCharType="end"/>
        </w:r>
      </w:hyperlink>
    </w:p>
    <w:p w:rsidR="00857A0A" w:rsidRPr="00114C8B" w:rsidRDefault="00114C8B" w:rsidP="00114C8B">
      <w:pPr>
        <w:autoSpaceDE w:val="0"/>
        <w:autoSpaceDN w:val="0"/>
        <w:adjustRightInd w:val="0"/>
        <w:spacing w:after="0" w:line="240" w:lineRule="auto"/>
        <w:rPr>
          <w:rFonts w:ascii="Century Gothic" w:hAnsi="Century Gothic" w:cs="Arial"/>
          <w:noProof/>
          <w:sz w:val="24"/>
          <w:szCs w:val="24"/>
        </w:rPr>
      </w:pPr>
      <w:r w:rsidRPr="00114C8B">
        <w:rPr>
          <w:rFonts w:ascii="Century Gothic" w:hAnsi="Century Gothic" w:cs="Arial"/>
          <w:noProof/>
          <w:sz w:val="24"/>
          <w:szCs w:val="24"/>
        </w:rPr>
        <w:fldChar w:fldCharType="end"/>
      </w:r>
    </w:p>
    <w:p w:rsidR="00114C8B" w:rsidRPr="00114C8B" w:rsidRDefault="00114C8B" w:rsidP="00114C8B">
      <w:pPr>
        <w:pStyle w:val="Heading1"/>
        <w:rPr>
          <w:rFonts w:ascii="Century Gothic" w:hAnsi="Century Gothic"/>
          <w:b/>
          <w:color w:val="auto"/>
          <w:sz w:val="24"/>
          <w:szCs w:val="24"/>
          <w:lang w:eastAsia="en-GB"/>
        </w:rPr>
      </w:pPr>
      <w:bookmarkStart w:id="1" w:name="_Toc531176458"/>
      <w:bookmarkStart w:id="2" w:name="_Toc54183100"/>
      <w:bookmarkStart w:id="3" w:name="_Toc97546569"/>
      <w:bookmarkStart w:id="4" w:name="_Toc100306809"/>
      <w:r w:rsidRPr="00114C8B">
        <w:rPr>
          <w:rFonts w:ascii="Century Gothic" w:eastAsia="Arial" w:hAnsi="Century Gothic"/>
          <w:b/>
          <w:color w:val="auto"/>
          <w:sz w:val="24"/>
          <w:szCs w:val="24"/>
          <w:lang w:eastAsia="en-GB"/>
        </w:rPr>
        <w:t xml:space="preserve">1. </w:t>
      </w:r>
      <w:bookmarkEnd w:id="1"/>
      <w:r w:rsidRPr="00114C8B">
        <w:rPr>
          <w:rFonts w:ascii="Century Gothic" w:eastAsia="Arial" w:hAnsi="Century Gothic"/>
          <w:b/>
          <w:color w:val="auto"/>
          <w:sz w:val="24"/>
          <w:szCs w:val="24"/>
          <w:lang w:eastAsia="en-GB"/>
        </w:rPr>
        <w:t>Aims</w:t>
      </w:r>
      <w:bookmarkEnd w:id="2"/>
      <w:bookmarkEnd w:id="3"/>
      <w:bookmarkEnd w:id="4"/>
    </w:p>
    <w:p w:rsidR="00114C8B" w:rsidRPr="00114C8B" w:rsidRDefault="00114C8B" w:rsidP="00114C8B">
      <w:pPr>
        <w:rPr>
          <w:rFonts w:ascii="Century Gothic" w:hAnsi="Century Gothic"/>
          <w:sz w:val="24"/>
          <w:szCs w:val="24"/>
          <w:lang w:eastAsia="en-GB"/>
        </w:rPr>
      </w:pPr>
      <w:r w:rsidRPr="00114C8B">
        <w:rPr>
          <w:rFonts w:ascii="Century Gothic" w:hAnsi="Century Gothic"/>
          <w:sz w:val="24"/>
          <w:szCs w:val="24"/>
          <w:lang w:eastAsia="en-GB"/>
        </w:rPr>
        <w:t>The aims of our first aid policy are to:</w:t>
      </w:r>
    </w:p>
    <w:p w:rsidR="00114C8B" w:rsidRPr="00114C8B" w:rsidRDefault="00114C8B" w:rsidP="00114C8B">
      <w:pPr>
        <w:numPr>
          <w:ilvl w:val="0"/>
          <w:numId w:val="1"/>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Ensure the health and safety of all staff, pupils and visitors</w:t>
      </w:r>
    </w:p>
    <w:p w:rsidR="00114C8B" w:rsidRPr="00114C8B" w:rsidRDefault="00114C8B" w:rsidP="00114C8B">
      <w:pPr>
        <w:numPr>
          <w:ilvl w:val="0"/>
          <w:numId w:val="1"/>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Ensure that staff and governors are aware of their responsibilities with regards to health and safety</w:t>
      </w:r>
    </w:p>
    <w:p w:rsidR="00114C8B" w:rsidRPr="00114C8B" w:rsidRDefault="00114C8B" w:rsidP="00114C8B">
      <w:pPr>
        <w:numPr>
          <w:ilvl w:val="0"/>
          <w:numId w:val="1"/>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Provide a framework for responding to an incident and recording and reporting the outcomes</w:t>
      </w:r>
    </w:p>
    <w:p w:rsidR="00114C8B" w:rsidRPr="00114C8B" w:rsidRDefault="00114C8B" w:rsidP="00114C8B">
      <w:pPr>
        <w:rPr>
          <w:rFonts w:ascii="Century Gothic" w:hAnsi="Century Gothic"/>
          <w:b/>
          <w:sz w:val="24"/>
          <w:szCs w:val="24"/>
          <w:lang w:eastAsia="en-GB"/>
        </w:rPr>
      </w:pPr>
    </w:p>
    <w:p w:rsidR="00114C8B" w:rsidRPr="00114C8B" w:rsidRDefault="00114C8B" w:rsidP="00114C8B">
      <w:pPr>
        <w:pStyle w:val="Heading1"/>
        <w:rPr>
          <w:rFonts w:ascii="Century Gothic" w:hAnsi="Century Gothic"/>
          <w:b/>
          <w:color w:val="auto"/>
          <w:sz w:val="24"/>
          <w:szCs w:val="24"/>
          <w:lang w:eastAsia="en-GB"/>
        </w:rPr>
      </w:pPr>
      <w:bookmarkStart w:id="5" w:name="_Toc531176459"/>
      <w:bookmarkStart w:id="6" w:name="_Toc54183101"/>
      <w:bookmarkStart w:id="7" w:name="_Toc97546570"/>
      <w:bookmarkStart w:id="8" w:name="_Toc100306810"/>
      <w:r w:rsidRPr="00114C8B">
        <w:rPr>
          <w:rFonts w:ascii="Century Gothic" w:eastAsia="Arial" w:hAnsi="Century Gothic"/>
          <w:b/>
          <w:color w:val="auto"/>
          <w:sz w:val="24"/>
          <w:szCs w:val="24"/>
          <w:lang w:eastAsia="en-GB"/>
        </w:rPr>
        <w:t xml:space="preserve">2. </w:t>
      </w:r>
      <w:bookmarkEnd w:id="5"/>
      <w:r w:rsidRPr="00114C8B">
        <w:rPr>
          <w:rFonts w:ascii="Century Gothic" w:eastAsia="Arial" w:hAnsi="Century Gothic"/>
          <w:b/>
          <w:color w:val="auto"/>
          <w:sz w:val="24"/>
          <w:szCs w:val="24"/>
          <w:lang w:eastAsia="en-GB"/>
        </w:rPr>
        <w:t>Legislation and guidance</w:t>
      </w:r>
      <w:bookmarkEnd w:id="6"/>
      <w:bookmarkEnd w:id="7"/>
      <w:bookmarkEnd w:id="8"/>
    </w:p>
    <w:p w:rsidR="00114C8B" w:rsidRPr="00114C8B" w:rsidRDefault="00114C8B" w:rsidP="00114C8B">
      <w:pPr>
        <w:rPr>
          <w:rFonts w:ascii="Century Gothic" w:hAnsi="Century Gothic"/>
          <w:sz w:val="24"/>
          <w:szCs w:val="24"/>
          <w:lang w:eastAsia="en-GB"/>
        </w:rPr>
      </w:pPr>
      <w:r w:rsidRPr="00114C8B">
        <w:rPr>
          <w:rFonts w:ascii="Century Gothic" w:hAnsi="Century Gothic"/>
          <w:sz w:val="24"/>
          <w:szCs w:val="24"/>
          <w:lang w:eastAsia="en-GB"/>
        </w:rPr>
        <w:t xml:space="preserve">This policy is based on the </w:t>
      </w:r>
      <w:hyperlink r:id="rId9" w:history="1">
        <w:r w:rsidRPr="00114C8B">
          <w:rPr>
            <w:rFonts w:ascii="Century Gothic" w:hAnsi="Century Gothic"/>
            <w:color w:val="0072CC"/>
            <w:sz w:val="24"/>
            <w:szCs w:val="24"/>
            <w:u w:val="single" w:color="0072CC"/>
            <w:lang w:eastAsia="en-GB"/>
          </w:rPr>
          <w:t>Statutory Framework for the Early Years Foundation Stage</w:t>
        </w:r>
      </w:hyperlink>
      <w:r w:rsidRPr="00114C8B">
        <w:rPr>
          <w:rFonts w:ascii="Century Gothic" w:hAnsi="Century Gothic"/>
          <w:sz w:val="24"/>
          <w:szCs w:val="24"/>
          <w:lang w:eastAsia="en-GB"/>
        </w:rPr>
        <w:t xml:space="preserve">, advice from the Department for Education on </w:t>
      </w:r>
      <w:hyperlink r:id="rId10" w:history="1">
        <w:r w:rsidRPr="00114C8B">
          <w:rPr>
            <w:rFonts w:ascii="Century Gothic" w:hAnsi="Century Gothic"/>
            <w:color w:val="0072CC"/>
            <w:sz w:val="24"/>
            <w:szCs w:val="24"/>
            <w:u w:val="single" w:color="0072CC"/>
            <w:lang w:eastAsia="en-GB"/>
          </w:rPr>
          <w:t>first aid in schools</w:t>
        </w:r>
      </w:hyperlink>
      <w:r w:rsidRPr="00114C8B">
        <w:rPr>
          <w:rFonts w:ascii="Century Gothic" w:hAnsi="Century Gothic"/>
          <w:sz w:val="24"/>
          <w:szCs w:val="24"/>
          <w:lang w:eastAsia="en-GB"/>
        </w:rPr>
        <w:t xml:space="preserve"> and </w:t>
      </w:r>
      <w:hyperlink r:id="rId11" w:history="1">
        <w:r w:rsidRPr="00114C8B">
          <w:rPr>
            <w:rFonts w:ascii="Century Gothic" w:hAnsi="Century Gothic"/>
            <w:color w:val="0072CC"/>
            <w:sz w:val="24"/>
            <w:szCs w:val="24"/>
            <w:u w:val="single" w:color="0072CC"/>
            <w:lang w:eastAsia="en-GB"/>
          </w:rPr>
          <w:t>health and safety in schools</w:t>
        </w:r>
      </w:hyperlink>
      <w:r>
        <w:rPr>
          <w:rFonts w:ascii="Century Gothic" w:hAnsi="Century Gothic"/>
          <w:sz w:val="24"/>
          <w:szCs w:val="24"/>
          <w:lang w:eastAsia="en-GB"/>
        </w:rPr>
        <w:t xml:space="preserve"> and the following legislation:</w:t>
      </w:r>
    </w:p>
    <w:p w:rsidR="00114C8B" w:rsidRPr="00114C8B" w:rsidRDefault="003B2B97" w:rsidP="00114C8B">
      <w:pPr>
        <w:numPr>
          <w:ilvl w:val="0"/>
          <w:numId w:val="2"/>
        </w:numPr>
        <w:spacing w:after="120" w:line="240" w:lineRule="auto"/>
        <w:ind w:left="340" w:hanging="261"/>
        <w:rPr>
          <w:rFonts w:ascii="Century Gothic" w:eastAsia="Times New Roman" w:hAnsi="Century Gothic"/>
          <w:sz w:val="24"/>
          <w:szCs w:val="24"/>
          <w:lang w:eastAsia="en-GB"/>
        </w:rPr>
      </w:pPr>
      <w:hyperlink r:id="rId12" w:history="1">
        <w:r w:rsidR="00114C8B" w:rsidRPr="00114C8B">
          <w:rPr>
            <w:rFonts w:ascii="Century Gothic" w:hAnsi="Century Gothic"/>
            <w:color w:val="0072CC"/>
            <w:sz w:val="24"/>
            <w:szCs w:val="24"/>
            <w:u w:val="single" w:color="0072CC"/>
            <w:lang w:eastAsia="en-GB"/>
          </w:rPr>
          <w:t>The Health and Safety (First-Aid) Regulations 1981</w:t>
        </w:r>
      </w:hyperlink>
      <w:r w:rsidR="00114C8B" w:rsidRPr="00114C8B">
        <w:rPr>
          <w:rFonts w:ascii="Century Gothic" w:hAnsi="Century Gothic"/>
          <w:sz w:val="24"/>
          <w:szCs w:val="24"/>
          <w:lang w:eastAsia="en-GB"/>
        </w:rPr>
        <w:t>, which state that employers must provide adequate and appropriate equipment and facilities to enable first aid to be administered to employees, and qualified first aid personnel</w:t>
      </w:r>
    </w:p>
    <w:p w:rsidR="00114C8B" w:rsidRPr="00114C8B" w:rsidRDefault="003B2B97" w:rsidP="00114C8B">
      <w:pPr>
        <w:numPr>
          <w:ilvl w:val="0"/>
          <w:numId w:val="2"/>
        </w:numPr>
        <w:spacing w:after="120" w:line="240" w:lineRule="auto"/>
        <w:ind w:left="340" w:hanging="261"/>
        <w:rPr>
          <w:rFonts w:ascii="Century Gothic" w:eastAsia="Times New Roman" w:hAnsi="Century Gothic"/>
          <w:sz w:val="24"/>
          <w:szCs w:val="24"/>
          <w:lang w:eastAsia="en-GB"/>
        </w:rPr>
      </w:pPr>
      <w:hyperlink r:id="rId13" w:history="1">
        <w:r w:rsidR="00114C8B" w:rsidRPr="00114C8B">
          <w:rPr>
            <w:rFonts w:ascii="Century Gothic" w:hAnsi="Century Gothic"/>
            <w:color w:val="0072CC"/>
            <w:sz w:val="24"/>
            <w:szCs w:val="24"/>
            <w:u w:val="single" w:color="0072CC"/>
            <w:lang w:eastAsia="en-GB"/>
          </w:rPr>
          <w:t>The Management of Health and Safety at Work Regulations 1992</w:t>
        </w:r>
      </w:hyperlink>
      <w:r w:rsidR="00114C8B" w:rsidRPr="00114C8B">
        <w:rPr>
          <w:rFonts w:ascii="Century Gothic" w:hAnsi="Century Gothic"/>
          <w:sz w:val="24"/>
          <w:szCs w:val="24"/>
          <w:lang w:eastAsia="en-GB"/>
        </w:rPr>
        <w:t>, which require employers to make an assessment of the risks to the health and safety of their employees</w:t>
      </w:r>
    </w:p>
    <w:p w:rsidR="00114C8B" w:rsidRPr="00114C8B" w:rsidRDefault="003B2B97" w:rsidP="00114C8B">
      <w:pPr>
        <w:numPr>
          <w:ilvl w:val="0"/>
          <w:numId w:val="2"/>
        </w:numPr>
        <w:spacing w:after="120" w:line="240" w:lineRule="auto"/>
        <w:ind w:left="340" w:hanging="261"/>
        <w:rPr>
          <w:rFonts w:ascii="Century Gothic" w:eastAsia="Times New Roman" w:hAnsi="Century Gothic"/>
          <w:sz w:val="24"/>
          <w:szCs w:val="24"/>
          <w:lang w:eastAsia="en-GB"/>
        </w:rPr>
      </w:pPr>
      <w:hyperlink r:id="rId14" w:history="1">
        <w:r w:rsidR="00114C8B" w:rsidRPr="00114C8B">
          <w:rPr>
            <w:rFonts w:ascii="Century Gothic" w:hAnsi="Century Gothic"/>
            <w:color w:val="0092CF"/>
            <w:sz w:val="24"/>
            <w:szCs w:val="24"/>
            <w:u w:val="single" w:color="0092CF"/>
            <w:lang w:eastAsia="en-GB"/>
          </w:rPr>
          <w:t>The Management of Health and Safety at Work Regulations 1999</w:t>
        </w:r>
      </w:hyperlink>
      <w:r w:rsidR="00114C8B" w:rsidRPr="00114C8B">
        <w:rPr>
          <w:rFonts w:ascii="Century Gothic" w:hAnsi="Century Gothic"/>
          <w:sz w:val="24"/>
          <w:szCs w:val="24"/>
          <w:u w:val="single"/>
          <w:lang w:eastAsia="en-GB"/>
        </w:rPr>
        <w:t>,</w:t>
      </w:r>
      <w:r w:rsidR="00114C8B" w:rsidRPr="00114C8B">
        <w:rPr>
          <w:rFonts w:ascii="Century Gothic" w:hAnsi="Century Gothic"/>
          <w:sz w:val="24"/>
          <w:szCs w:val="24"/>
          <w:lang w:eastAsia="en-GB"/>
        </w:rPr>
        <w:t xml:space="preserve"> which require employers to carry out risk assessments, make arrangements to implement necessary measures, and arrange for appropriate information and training</w:t>
      </w:r>
    </w:p>
    <w:p w:rsidR="00114C8B" w:rsidRPr="00114C8B" w:rsidRDefault="003B2B97" w:rsidP="00114C8B">
      <w:pPr>
        <w:numPr>
          <w:ilvl w:val="0"/>
          <w:numId w:val="2"/>
        </w:numPr>
        <w:spacing w:after="120" w:line="240" w:lineRule="auto"/>
        <w:ind w:left="340" w:hanging="261"/>
        <w:rPr>
          <w:rFonts w:ascii="Century Gothic" w:eastAsia="Times New Roman" w:hAnsi="Century Gothic"/>
          <w:sz w:val="24"/>
          <w:szCs w:val="24"/>
          <w:lang w:eastAsia="en-GB"/>
        </w:rPr>
      </w:pPr>
      <w:hyperlink r:id="rId15" w:history="1">
        <w:r w:rsidR="00114C8B" w:rsidRPr="00114C8B">
          <w:rPr>
            <w:rFonts w:ascii="Century Gothic" w:hAnsi="Century Gothic"/>
            <w:color w:val="0072CC"/>
            <w:sz w:val="24"/>
            <w:szCs w:val="24"/>
            <w:u w:val="single" w:color="0072CC"/>
            <w:lang w:eastAsia="en-GB"/>
          </w:rPr>
          <w:t>The Reporting of Injuries, Diseases and Dangerous Occurrences Regulations (RIDDOR) 2013</w:t>
        </w:r>
      </w:hyperlink>
      <w:r w:rsidR="00114C8B" w:rsidRPr="00114C8B">
        <w:rPr>
          <w:rFonts w:ascii="Century Gothic" w:hAnsi="Century Gothic"/>
          <w:sz w:val="24"/>
          <w:szCs w:val="24"/>
          <w:lang w:eastAsia="en-GB"/>
        </w:rPr>
        <w:t>, which state that some accidents must be reported to the Health and Safety Executive (HSE), and set out the timeframe for this and how long records of such accidents must be kept</w:t>
      </w:r>
    </w:p>
    <w:p w:rsidR="00114C8B" w:rsidRPr="00114C8B" w:rsidRDefault="003B2B97" w:rsidP="00114C8B">
      <w:pPr>
        <w:numPr>
          <w:ilvl w:val="0"/>
          <w:numId w:val="2"/>
        </w:numPr>
        <w:spacing w:after="120" w:line="240" w:lineRule="auto"/>
        <w:ind w:left="340" w:hanging="261"/>
        <w:rPr>
          <w:rFonts w:ascii="Century Gothic" w:eastAsia="Times New Roman" w:hAnsi="Century Gothic"/>
          <w:sz w:val="24"/>
          <w:szCs w:val="24"/>
          <w:lang w:eastAsia="en-GB"/>
        </w:rPr>
      </w:pPr>
      <w:hyperlink r:id="rId16" w:history="1">
        <w:r w:rsidR="00114C8B" w:rsidRPr="00114C8B">
          <w:rPr>
            <w:rFonts w:ascii="Century Gothic" w:hAnsi="Century Gothic"/>
            <w:color w:val="0072CC"/>
            <w:sz w:val="24"/>
            <w:szCs w:val="24"/>
            <w:u w:val="single" w:color="0072CC"/>
            <w:lang w:eastAsia="en-GB"/>
          </w:rPr>
          <w:t>Social Security (Claims and Payments) Regulations 1979</w:t>
        </w:r>
      </w:hyperlink>
      <w:r w:rsidR="00114C8B" w:rsidRPr="00114C8B">
        <w:rPr>
          <w:rFonts w:ascii="Century Gothic" w:hAnsi="Century Gothic"/>
          <w:sz w:val="24"/>
          <w:szCs w:val="24"/>
          <w:lang w:eastAsia="en-GB"/>
        </w:rPr>
        <w:t>, which set out rules on the retention of accident records</w:t>
      </w:r>
    </w:p>
    <w:p w:rsidR="00114C8B" w:rsidRPr="00114C8B" w:rsidRDefault="00114C8B" w:rsidP="00114C8B">
      <w:pPr>
        <w:rPr>
          <w:rFonts w:ascii="Century Gothic" w:hAnsi="Century Gothic"/>
          <w:sz w:val="24"/>
          <w:szCs w:val="24"/>
          <w:lang w:eastAsia="en-GB"/>
        </w:rPr>
      </w:pPr>
      <w:r w:rsidRPr="00114C8B">
        <w:rPr>
          <w:rFonts w:ascii="Century Gothic" w:hAnsi="Century Gothic"/>
          <w:sz w:val="24"/>
          <w:szCs w:val="24"/>
          <w:lang w:eastAsia="en-GB"/>
        </w:rPr>
        <w:t>This policy complies with our funding agreement and articles of association.</w:t>
      </w:r>
    </w:p>
    <w:p w:rsidR="00114C8B" w:rsidRPr="00114C8B" w:rsidRDefault="00114C8B" w:rsidP="00114C8B">
      <w:pPr>
        <w:rPr>
          <w:rFonts w:ascii="Century Gothic" w:hAnsi="Century Gothic"/>
          <w:sz w:val="24"/>
          <w:szCs w:val="24"/>
          <w:lang w:eastAsia="en-GB"/>
        </w:rPr>
      </w:pPr>
    </w:p>
    <w:p w:rsidR="00114C8B" w:rsidRPr="00114C8B" w:rsidRDefault="00114C8B" w:rsidP="00114C8B">
      <w:pPr>
        <w:pStyle w:val="Heading1"/>
        <w:rPr>
          <w:rFonts w:ascii="Century Gothic" w:hAnsi="Century Gothic"/>
          <w:b/>
          <w:color w:val="auto"/>
          <w:sz w:val="24"/>
          <w:szCs w:val="24"/>
          <w:lang w:eastAsia="en-GB"/>
        </w:rPr>
      </w:pPr>
      <w:bookmarkStart w:id="9" w:name="_Toc531176462"/>
      <w:bookmarkStart w:id="10" w:name="_Toc54183102"/>
      <w:bookmarkStart w:id="11" w:name="_Toc97546571"/>
      <w:bookmarkStart w:id="12" w:name="_Toc100306811"/>
      <w:r w:rsidRPr="00114C8B">
        <w:rPr>
          <w:rFonts w:ascii="Century Gothic" w:eastAsia="Arial" w:hAnsi="Century Gothic"/>
          <w:b/>
          <w:color w:val="auto"/>
          <w:sz w:val="24"/>
          <w:szCs w:val="24"/>
          <w:lang w:eastAsia="en-GB"/>
        </w:rPr>
        <w:t xml:space="preserve">3. </w:t>
      </w:r>
      <w:bookmarkEnd w:id="9"/>
      <w:r w:rsidRPr="00114C8B">
        <w:rPr>
          <w:rFonts w:ascii="Century Gothic" w:eastAsia="Arial" w:hAnsi="Century Gothic"/>
          <w:b/>
          <w:color w:val="auto"/>
          <w:sz w:val="24"/>
          <w:szCs w:val="24"/>
          <w:lang w:eastAsia="en-GB"/>
        </w:rPr>
        <w:t>Roles and responsibilities</w:t>
      </w:r>
      <w:bookmarkEnd w:id="10"/>
      <w:bookmarkEnd w:id="11"/>
      <w:bookmarkEnd w:id="12"/>
    </w:p>
    <w:p w:rsidR="00114C8B" w:rsidRPr="00114C8B" w:rsidRDefault="00114C8B" w:rsidP="00114C8B">
      <w:pPr>
        <w:spacing w:before="240"/>
        <w:rPr>
          <w:rFonts w:ascii="Century Gothic" w:hAnsi="Century Gothic"/>
          <w:sz w:val="24"/>
          <w:szCs w:val="24"/>
          <w:lang w:eastAsia="en-GB"/>
        </w:rPr>
      </w:pPr>
      <w:r w:rsidRPr="00114C8B">
        <w:rPr>
          <w:rFonts w:ascii="Century Gothic" w:hAnsi="Century Gothic"/>
          <w:b/>
          <w:bCs/>
          <w:color w:val="12263F"/>
          <w:sz w:val="24"/>
          <w:szCs w:val="24"/>
          <w:lang w:eastAsia="en-GB"/>
        </w:rPr>
        <w:t>3.1 Appointed person(s) and first aiders</w:t>
      </w:r>
    </w:p>
    <w:p w:rsidR="00114C8B" w:rsidRPr="00114C8B" w:rsidRDefault="00114C8B" w:rsidP="00114C8B">
      <w:pPr>
        <w:rPr>
          <w:rFonts w:ascii="Century Gothic" w:hAnsi="Century Gothic"/>
          <w:sz w:val="24"/>
          <w:szCs w:val="24"/>
          <w:lang w:eastAsia="en-GB"/>
        </w:rPr>
      </w:pPr>
      <w:r w:rsidRPr="00114C8B">
        <w:rPr>
          <w:rFonts w:ascii="Century Gothic" w:hAnsi="Century Gothic"/>
          <w:sz w:val="24"/>
          <w:szCs w:val="24"/>
          <w:lang w:eastAsia="en-GB"/>
        </w:rPr>
        <w:t>Th</w:t>
      </w:r>
      <w:r w:rsidR="00BA230A">
        <w:rPr>
          <w:rFonts w:ascii="Century Gothic" w:hAnsi="Century Gothic"/>
          <w:sz w:val="24"/>
          <w:szCs w:val="24"/>
          <w:lang w:eastAsia="en-GB"/>
        </w:rPr>
        <w:t>e school’s first aiders</w:t>
      </w:r>
      <w:r>
        <w:rPr>
          <w:rFonts w:ascii="Century Gothic" w:hAnsi="Century Gothic"/>
          <w:sz w:val="24"/>
          <w:szCs w:val="24"/>
          <w:lang w:eastAsia="en-GB"/>
        </w:rPr>
        <w:t xml:space="preserve"> are the Headteacher and the Early Year’s Teaching Assistant. </w:t>
      </w:r>
      <w:r w:rsidRPr="00114C8B">
        <w:rPr>
          <w:rFonts w:ascii="Century Gothic" w:hAnsi="Century Gothic"/>
          <w:sz w:val="24"/>
          <w:szCs w:val="24"/>
          <w:lang w:eastAsia="en-GB"/>
        </w:rPr>
        <w:t xml:space="preserve"> </w:t>
      </w:r>
      <w:r>
        <w:rPr>
          <w:rFonts w:ascii="Century Gothic" w:hAnsi="Century Gothic"/>
          <w:sz w:val="24"/>
          <w:szCs w:val="24"/>
          <w:shd w:val="clear" w:color="auto" w:fill="FFFF00"/>
          <w:lang w:eastAsia="en-GB"/>
        </w:rPr>
        <w:t xml:space="preserve"> </w:t>
      </w:r>
      <w:r w:rsidRPr="00114C8B">
        <w:rPr>
          <w:rFonts w:ascii="Century Gothic" w:hAnsi="Century Gothic"/>
          <w:sz w:val="24"/>
          <w:szCs w:val="24"/>
          <w:lang w:eastAsia="en-GB"/>
        </w:rPr>
        <w:t xml:space="preserve"> They are responsible for:</w:t>
      </w:r>
    </w:p>
    <w:p w:rsidR="00114C8B" w:rsidRPr="00114C8B" w:rsidRDefault="00114C8B" w:rsidP="00114C8B">
      <w:pPr>
        <w:numPr>
          <w:ilvl w:val="0"/>
          <w:numId w:val="5"/>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Taking charge when someone is injured or becomes ill</w:t>
      </w:r>
    </w:p>
    <w:p w:rsidR="00114C8B" w:rsidRPr="00114C8B" w:rsidRDefault="00114C8B" w:rsidP="00114C8B">
      <w:pPr>
        <w:numPr>
          <w:ilvl w:val="0"/>
          <w:numId w:val="5"/>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Ensuring there is an adequate supply of medical materials in first aid kits, and replenishing the contents of these kits</w:t>
      </w:r>
    </w:p>
    <w:p w:rsidR="00114C8B" w:rsidRPr="00114C8B" w:rsidRDefault="00114C8B" w:rsidP="00114C8B">
      <w:pPr>
        <w:numPr>
          <w:ilvl w:val="0"/>
          <w:numId w:val="5"/>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Ensuring that an ambulance or other professional medical help is summoned when appropriate</w:t>
      </w:r>
    </w:p>
    <w:p w:rsidR="00114C8B" w:rsidRPr="00114C8B" w:rsidRDefault="00114C8B" w:rsidP="00114C8B">
      <w:pPr>
        <w:rPr>
          <w:rFonts w:ascii="Century Gothic" w:hAnsi="Century Gothic"/>
          <w:sz w:val="24"/>
          <w:szCs w:val="24"/>
          <w:lang w:eastAsia="en-GB"/>
        </w:rPr>
      </w:pPr>
      <w:r w:rsidRPr="00114C8B">
        <w:rPr>
          <w:rFonts w:ascii="Century Gothic" w:hAnsi="Century Gothic"/>
          <w:sz w:val="24"/>
          <w:szCs w:val="24"/>
          <w:lang w:eastAsia="en-GB"/>
        </w:rPr>
        <w:t>First aiders are trained and qualified to carry out the role (see section 7) and are responsible for:</w:t>
      </w:r>
    </w:p>
    <w:p w:rsidR="00114C8B" w:rsidRPr="00114C8B" w:rsidRDefault="00114C8B" w:rsidP="00114C8B">
      <w:pPr>
        <w:numPr>
          <w:ilvl w:val="0"/>
          <w:numId w:val="6"/>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Acting as first responders to any incidents; they will assess the situation where there is an injured or ill person, and provide immediate and appropriate treatment</w:t>
      </w:r>
    </w:p>
    <w:p w:rsidR="00114C8B" w:rsidRPr="00114C8B" w:rsidRDefault="00114C8B" w:rsidP="00114C8B">
      <w:pPr>
        <w:numPr>
          <w:ilvl w:val="0"/>
          <w:numId w:val="6"/>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Sending pupils home to recover, where necessary</w:t>
      </w:r>
    </w:p>
    <w:p w:rsidR="00114C8B" w:rsidRPr="00114C8B" w:rsidRDefault="00114C8B" w:rsidP="00114C8B">
      <w:pPr>
        <w:numPr>
          <w:ilvl w:val="0"/>
          <w:numId w:val="6"/>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Filling in an accident report on the same day, or as soon as is reasonably practicable, after an incident (see the template in appendix 2)</w:t>
      </w:r>
    </w:p>
    <w:p w:rsidR="00114C8B" w:rsidRPr="00114C8B" w:rsidRDefault="00114C8B" w:rsidP="00114C8B">
      <w:pPr>
        <w:numPr>
          <w:ilvl w:val="0"/>
          <w:numId w:val="6"/>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Keeping their contact details up to date</w:t>
      </w:r>
    </w:p>
    <w:p w:rsidR="00114C8B" w:rsidRPr="00114C8B" w:rsidRDefault="00114C8B" w:rsidP="00114C8B">
      <w:pPr>
        <w:rPr>
          <w:rFonts w:ascii="Century Gothic" w:hAnsi="Century Gothic"/>
          <w:sz w:val="24"/>
          <w:szCs w:val="24"/>
          <w:lang w:eastAsia="en-GB"/>
        </w:rPr>
      </w:pPr>
      <w:r w:rsidRPr="00114C8B">
        <w:rPr>
          <w:rFonts w:ascii="Century Gothic" w:hAnsi="Century Gothic"/>
          <w:sz w:val="24"/>
          <w:szCs w:val="24"/>
          <w:lang w:eastAsia="en-GB"/>
        </w:rPr>
        <w:t xml:space="preserve">Our school’s </w:t>
      </w:r>
      <w:r>
        <w:rPr>
          <w:rFonts w:ascii="Century Gothic" w:hAnsi="Century Gothic"/>
          <w:sz w:val="24"/>
          <w:szCs w:val="24"/>
          <w:lang w:eastAsia="en-GB"/>
        </w:rPr>
        <w:t xml:space="preserve">appointed persons </w:t>
      </w:r>
      <w:r w:rsidRPr="00114C8B">
        <w:rPr>
          <w:rFonts w:ascii="Century Gothic" w:hAnsi="Century Gothic"/>
          <w:sz w:val="24"/>
          <w:szCs w:val="24"/>
          <w:lang w:eastAsia="en-GB"/>
        </w:rPr>
        <w:t>are listed in appendix 1. Their names will also be displayed prominently around the school.</w:t>
      </w:r>
    </w:p>
    <w:p w:rsidR="00114C8B" w:rsidRPr="00114C8B" w:rsidRDefault="00114C8B" w:rsidP="00114C8B">
      <w:pPr>
        <w:spacing w:before="240"/>
        <w:rPr>
          <w:rFonts w:ascii="Century Gothic" w:hAnsi="Century Gothic"/>
          <w:sz w:val="24"/>
          <w:szCs w:val="24"/>
          <w:lang w:eastAsia="en-GB"/>
        </w:rPr>
      </w:pPr>
      <w:r>
        <w:rPr>
          <w:rFonts w:ascii="Century Gothic" w:hAnsi="Century Gothic"/>
          <w:b/>
          <w:bCs/>
          <w:color w:val="12263F"/>
          <w:sz w:val="24"/>
          <w:szCs w:val="24"/>
          <w:lang w:eastAsia="en-GB"/>
        </w:rPr>
        <w:t xml:space="preserve">3.2 The </w:t>
      </w:r>
      <w:r w:rsidRPr="00114C8B">
        <w:rPr>
          <w:rFonts w:ascii="Century Gothic" w:hAnsi="Century Gothic"/>
          <w:b/>
          <w:bCs/>
          <w:color w:val="12263F"/>
          <w:sz w:val="24"/>
          <w:szCs w:val="24"/>
          <w:lang w:eastAsia="en-GB"/>
        </w:rPr>
        <w:t>governing board</w:t>
      </w:r>
    </w:p>
    <w:p w:rsidR="00114C8B" w:rsidRPr="00114C8B" w:rsidRDefault="00114C8B" w:rsidP="00114C8B">
      <w:pPr>
        <w:rPr>
          <w:rFonts w:ascii="Century Gothic" w:hAnsi="Century Gothic"/>
          <w:sz w:val="24"/>
          <w:szCs w:val="24"/>
          <w:lang w:eastAsia="en-GB"/>
        </w:rPr>
      </w:pPr>
      <w:r w:rsidRPr="00114C8B">
        <w:rPr>
          <w:rFonts w:ascii="Century Gothic" w:hAnsi="Century Gothic"/>
          <w:sz w:val="24"/>
          <w:szCs w:val="24"/>
          <w:lang w:eastAsia="en-GB"/>
        </w:rPr>
        <w:t>The governing board delegates operational matters and day-to-day tasks to the headteacher and staff members.</w:t>
      </w:r>
    </w:p>
    <w:p w:rsidR="00114C8B" w:rsidRPr="00114C8B" w:rsidRDefault="00114C8B" w:rsidP="00114C8B">
      <w:pPr>
        <w:rPr>
          <w:rFonts w:ascii="Century Gothic" w:hAnsi="Century Gothic"/>
          <w:sz w:val="24"/>
          <w:szCs w:val="24"/>
          <w:lang w:eastAsia="en-GB"/>
        </w:rPr>
      </w:pPr>
      <w:r w:rsidRPr="00114C8B">
        <w:rPr>
          <w:rFonts w:ascii="Century Gothic" w:hAnsi="Century Gothic"/>
          <w:sz w:val="24"/>
          <w:szCs w:val="24"/>
          <w:lang w:eastAsia="en-GB"/>
        </w:rPr>
        <w:t>The governing board has ultimate responsibility for health and safety matters in the school, but delegates operational matters and day-to-day tasks to the headteacher and staff members.</w:t>
      </w:r>
    </w:p>
    <w:p w:rsidR="00114C8B" w:rsidRPr="00114C8B" w:rsidRDefault="00114C8B" w:rsidP="00114C8B">
      <w:pPr>
        <w:spacing w:before="240"/>
        <w:rPr>
          <w:rFonts w:ascii="Century Gothic" w:hAnsi="Century Gothic"/>
          <w:sz w:val="24"/>
          <w:szCs w:val="24"/>
          <w:lang w:eastAsia="en-GB"/>
        </w:rPr>
      </w:pPr>
      <w:r w:rsidRPr="00114C8B">
        <w:rPr>
          <w:rFonts w:ascii="Century Gothic" w:hAnsi="Century Gothic"/>
          <w:b/>
          <w:bCs/>
          <w:color w:val="12263F"/>
          <w:sz w:val="24"/>
          <w:szCs w:val="24"/>
          <w:lang w:eastAsia="en-GB"/>
        </w:rPr>
        <w:lastRenderedPageBreak/>
        <w:t>3.3 The headteacher</w:t>
      </w:r>
    </w:p>
    <w:p w:rsidR="00114C8B" w:rsidRPr="00114C8B" w:rsidRDefault="00114C8B" w:rsidP="00114C8B">
      <w:pPr>
        <w:rPr>
          <w:rFonts w:ascii="Century Gothic" w:hAnsi="Century Gothic"/>
          <w:sz w:val="24"/>
          <w:szCs w:val="24"/>
          <w:lang w:eastAsia="en-GB"/>
        </w:rPr>
      </w:pPr>
      <w:r w:rsidRPr="00114C8B">
        <w:rPr>
          <w:rFonts w:ascii="Century Gothic" w:hAnsi="Century Gothic"/>
          <w:sz w:val="24"/>
          <w:szCs w:val="24"/>
          <w:lang w:eastAsia="en-GB"/>
        </w:rPr>
        <w:t>The headteacher is responsible for the implementation of this policy, including:</w:t>
      </w:r>
    </w:p>
    <w:p w:rsidR="00114C8B" w:rsidRPr="00114C8B" w:rsidRDefault="00114C8B" w:rsidP="00114C8B">
      <w:pPr>
        <w:numPr>
          <w:ilvl w:val="0"/>
          <w:numId w:val="7"/>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 xml:space="preserve">Ensuring that an appropriate </w:t>
      </w:r>
      <w:r w:rsidR="00BA230A">
        <w:rPr>
          <w:rFonts w:ascii="Century Gothic" w:hAnsi="Century Gothic"/>
          <w:sz w:val="24"/>
          <w:szCs w:val="24"/>
          <w:lang w:eastAsia="en-GB"/>
        </w:rPr>
        <w:t>number of</w:t>
      </w:r>
      <w:r>
        <w:rPr>
          <w:rFonts w:ascii="Century Gothic" w:hAnsi="Century Gothic"/>
          <w:sz w:val="24"/>
          <w:szCs w:val="24"/>
          <w:lang w:eastAsia="en-GB"/>
        </w:rPr>
        <w:t xml:space="preserve"> trained first aiders </w:t>
      </w:r>
      <w:r w:rsidRPr="00114C8B">
        <w:rPr>
          <w:rFonts w:ascii="Century Gothic" w:hAnsi="Century Gothic"/>
          <w:sz w:val="24"/>
          <w:szCs w:val="24"/>
          <w:lang w:eastAsia="en-GB"/>
        </w:rPr>
        <w:t xml:space="preserve">are present in the school at all times </w:t>
      </w:r>
    </w:p>
    <w:p w:rsidR="00114C8B" w:rsidRPr="00114C8B" w:rsidRDefault="00114C8B" w:rsidP="00114C8B">
      <w:pPr>
        <w:numPr>
          <w:ilvl w:val="0"/>
          <w:numId w:val="7"/>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Ensuring that first aiders have an appropriate qualification, keep training up to date and remain competent to perform their role</w:t>
      </w:r>
    </w:p>
    <w:p w:rsidR="00114C8B" w:rsidRPr="00114C8B" w:rsidRDefault="00114C8B" w:rsidP="00114C8B">
      <w:pPr>
        <w:numPr>
          <w:ilvl w:val="0"/>
          <w:numId w:val="7"/>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Ensuring all staff are aware of first aid procedures</w:t>
      </w:r>
    </w:p>
    <w:p w:rsidR="00114C8B" w:rsidRPr="00114C8B" w:rsidRDefault="00114C8B" w:rsidP="00114C8B">
      <w:pPr>
        <w:numPr>
          <w:ilvl w:val="0"/>
          <w:numId w:val="7"/>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Ensuring appropriate risk assessments are completed and appropriate measures are put in place</w:t>
      </w:r>
    </w:p>
    <w:p w:rsidR="00114C8B" w:rsidRPr="00114C8B" w:rsidRDefault="00114C8B" w:rsidP="00114C8B">
      <w:pPr>
        <w:numPr>
          <w:ilvl w:val="0"/>
          <w:numId w:val="7"/>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Undertaking, or ensuring that managers undertake, risk assessments, as appropriate, and that appropriate measures are put in place</w:t>
      </w:r>
    </w:p>
    <w:p w:rsidR="00114C8B" w:rsidRPr="00114C8B" w:rsidRDefault="00114C8B" w:rsidP="00114C8B">
      <w:pPr>
        <w:numPr>
          <w:ilvl w:val="0"/>
          <w:numId w:val="7"/>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Ensuring that adequate space is available for catering to the medical needs of pupils</w:t>
      </w:r>
    </w:p>
    <w:p w:rsidR="00114C8B" w:rsidRPr="00114C8B" w:rsidRDefault="00114C8B" w:rsidP="00114C8B">
      <w:pPr>
        <w:numPr>
          <w:ilvl w:val="0"/>
          <w:numId w:val="7"/>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 xml:space="preserve">Reporting specified incidents to the HSE when necessary (see section 6) </w:t>
      </w:r>
    </w:p>
    <w:p w:rsidR="00114C8B" w:rsidRPr="00114C8B" w:rsidRDefault="00114C8B" w:rsidP="00114C8B">
      <w:pPr>
        <w:spacing w:before="240"/>
        <w:rPr>
          <w:rFonts w:ascii="Century Gothic" w:hAnsi="Century Gothic"/>
          <w:sz w:val="24"/>
          <w:szCs w:val="24"/>
          <w:lang w:eastAsia="en-GB"/>
        </w:rPr>
      </w:pPr>
      <w:r w:rsidRPr="00114C8B">
        <w:rPr>
          <w:rFonts w:ascii="Century Gothic" w:hAnsi="Century Gothic"/>
          <w:b/>
          <w:bCs/>
          <w:color w:val="12263F"/>
          <w:sz w:val="24"/>
          <w:szCs w:val="24"/>
          <w:lang w:eastAsia="en-GB"/>
        </w:rPr>
        <w:t>3.4 Staff</w:t>
      </w:r>
    </w:p>
    <w:p w:rsidR="00114C8B" w:rsidRPr="00114C8B" w:rsidRDefault="00114C8B" w:rsidP="00114C8B">
      <w:pPr>
        <w:rPr>
          <w:rFonts w:ascii="Century Gothic" w:hAnsi="Century Gothic"/>
          <w:sz w:val="24"/>
          <w:szCs w:val="24"/>
          <w:lang w:eastAsia="en-GB"/>
        </w:rPr>
      </w:pPr>
      <w:r w:rsidRPr="00114C8B">
        <w:rPr>
          <w:rFonts w:ascii="Century Gothic" w:hAnsi="Century Gothic"/>
          <w:sz w:val="24"/>
          <w:szCs w:val="24"/>
          <w:lang w:eastAsia="en-GB"/>
        </w:rPr>
        <w:t>School staff are responsible for:</w:t>
      </w:r>
    </w:p>
    <w:p w:rsidR="00114C8B" w:rsidRPr="00114C8B" w:rsidRDefault="00114C8B" w:rsidP="00114C8B">
      <w:pPr>
        <w:numPr>
          <w:ilvl w:val="0"/>
          <w:numId w:val="8"/>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Ensuring they follow first aid procedures</w:t>
      </w:r>
    </w:p>
    <w:p w:rsidR="00114C8B" w:rsidRPr="00114C8B" w:rsidRDefault="00114C8B" w:rsidP="00114C8B">
      <w:pPr>
        <w:numPr>
          <w:ilvl w:val="0"/>
          <w:numId w:val="8"/>
        </w:numPr>
        <w:spacing w:after="120" w:line="240" w:lineRule="auto"/>
        <w:ind w:left="340" w:hanging="261"/>
        <w:rPr>
          <w:rFonts w:ascii="Century Gothic" w:eastAsia="Times New Roman" w:hAnsi="Century Gothic"/>
          <w:sz w:val="24"/>
          <w:szCs w:val="24"/>
          <w:lang w:eastAsia="en-GB"/>
        </w:rPr>
      </w:pPr>
      <w:r>
        <w:rPr>
          <w:rFonts w:ascii="Century Gothic" w:hAnsi="Century Gothic"/>
          <w:sz w:val="24"/>
          <w:szCs w:val="24"/>
          <w:lang w:eastAsia="en-GB"/>
        </w:rPr>
        <w:t xml:space="preserve">Ensuring they know who the first aiders are </w:t>
      </w:r>
      <w:r w:rsidRPr="00114C8B">
        <w:rPr>
          <w:rFonts w:ascii="Century Gothic" w:hAnsi="Century Gothic"/>
          <w:sz w:val="24"/>
          <w:szCs w:val="24"/>
          <w:lang w:eastAsia="en-GB"/>
        </w:rPr>
        <w:t>in school are</w:t>
      </w:r>
    </w:p>
    <w:p w:rsidR="00114C8B" w:rsidRPr="00114C8B" w:rsidRDefault="00114C8B" w:rsidP="00114C8B">
      <w:pPr>
        <w:numPr>
          <w:ilvl w:val="0"/>
          <w:numId w:val="8"/>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 xml:space="preserve">Completing accident reports (see appendix 2) for all incidents they attend to where a </w:t>
      </w:r>
      <w:r>
        <w:rPr>
          <w:rFonts w:ascii="Century Gothic" w:hAnsi="Century Gothic"/>
          <w:sz w:val="24"/>
          <w:szCs w:val="24"/>
          <w:lang w:eastAsia="en-GB"/>
        </w:rPr>
        <w:t xml:space="preserve">first aider </w:t>
      </w:r>
      <w:r w:rsidRPr="00114C8B">
        <w:rPr>
          <w:rFonts w:ascii="Century Gothic" w:hAnsi="Century Gothic"/>
          <w:sz w:val="24"/>
          <w:szCs w:val="24"/>
          <w:lang w:eastAsia="en-GB"/>
        </w:rPr>
        <w:t xml:space="preserve">is not called </w:t>
      </w:r>
    </w:p>
    <w:p w:rsidR="00BA230A" w:rsidRDefault="00114C8B" w:rsidP="00114C8B">
      <w:pPr>
        <w:numPr>
          <w:ilvl w:val="0"/>
          <w:numId w:val="8"/>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Informing the headteacher or their manager of any specific health conditions or first aid needs</w:t>
      </w:r>
    </w:p>
    <w:p w:rsidR="00BA230A" w:rsidRPr="00BA230A" w:rsidRDefault="00BA230A" w:rsidP="00BA230A">
      <w:pPr>
        <w:spacing w:after="120" w:line="240" w:lineRule="auto"/>
        <w:ind w:left="340"/>
        <w:rPr>
          <w:rFonts w:ascii="Century Gothic" w:eastAsia="Times New Roman" w:hAnsi="Century Gothic"/>
          <w:sz w:val="24"/>
          <w:szCs w:val="24"/>
          <w:lang w:eastAsia="en-GB"/>
        </w:rPr>
      </w:pPr>
    </w:p>
    <w:p w:rsidR="00114C8B" w:rsidRPr="00BA230A" w:rsidRDefault="00114C8B" w:rsidP="00114C8B">
      <w:pPr>
        <w:pStyle w:val="Heading1"/>
        <w:rPr>
          <w:rFonts w:ascii="Century Gothic" w:hAnsi="Century Gothic"/>
          <w:b/>
          <w:color w:val="auto"/>
          <w:sz w:val="24"/>
          <w:szCs w:val="24"/>
          <w:lang w:eastAsia="en-GB"/>
        </w:rPr>
      </w:pPr>
      <w:bookmarkStart w:id="13" w:name="_Toc54183103"/>
      <w:bookmarkStart w:id="14" w:name="_Toc97546572"/>
      <w:bookmarkStart w:id="15" w:name="_Toc100306812"/>
      <w:r w:rsidRPr="00BA230A">
        <w:rPr>
          <w:rFonts w:ascii="Century Gothic" w:eastAsia="Arial" w:hAnsi="Century Gothic"/>
          <w:b/>
          <w:color w:val="auto"/>
          <w:sz w:val="24"/>
          <w:szCs w:val="24"/>
          <w:lang w:eastAsia="en-GB"/>
        </w:rPr>
        <w:t>4. First aid procedures</w:t>
      </w:r>
      <w:bookmarkEnd w:id="13"/>
      <w:bookmarkEnd w:id="14"/>
      <w:bookmarkEnd w:id="15"/>
    </w:p>
    <w:p w:rsidR="00114C8B" w:rsidRPr="00114C8B" w:rsidRDefault="00114C8B" w:rsidP="00114C8B">
      <w:pPr>
        <w:spacing w:before="240"/>
        <w:rPr>
          <w:rFonts w:ascii="Century Gothic" w:hAnsi="Century Gothic"/>
          <w:sz w:val="24"/>
          <w:szCs w:val="24"/>
          <w:lang w:eastAsia="en-GB"/>
        </w:rPr>
      </w:pPr>
      <w:r w:rsidRPr="00114C8B">
        <w:rPr>
          <w:rFonts w:ascii="Century Gothic" w:hAnsi="Century Gothic"/>
          <w:b/>
          <w:bCs/>
          <w:color w:val="12263F"/>
          <w:sz w:val="24"/>
          <w:szCs w:val="24"/>
          <w:lang w:eastAsia="en-GB"/>
        </w:rPr>
        <w:t>4.1 In-school procedures</w:t>
      </w:r>
    </w:p>
    <w:p w:rsidR="00114C8B" w:rsidRPr="00114C8B" w:rsidRDefault="00114C8B" w:rsidP="00114C8B">
      <w:pPr>
        <w:rPr>
          <w:rFonts w:ascii="Century Gothic" w:hAnsi="Century Gothic"/>
          <w:sz w:val="24"/>
          <w:szCs w:val="24"/>
          <w:lang w:eastAsia="en-GB"/>
        </w:rPr>
      </w:pPr>
      <w:r w:rsidRPr="00114C8B">
        <w:rPr>
          <w:rFonts w:ascii="Century Gothic" w:hAnsi="Century Gothic"/>
          <w:sz w:val="24"/>
          <w:szCs w:val="24"/>
          <w:lang w:eastAsia="en-GB"/>
        </w:rPr>
        <w:t>In the event of an accident resulting in injury:</w:t>
      </w:r>
    </w:p>
    <w:p w:rsidR="00114C8B" w:rsidRPr="00114C8B" w:rsidRDefault="00114C8B" w:rsidP="00114C8B">
      <w:pPr>
        <w:numPr>
          <w:ilvl w:val="0"/>
          <w:numId w:val="9"/>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The closest member of staff present will assess the seriousness of the injury and seek the assistance of a qualified first aider, if appropriate, who will provide the required first aid treatment</w:t>
      </w:r>
    </w:p>
    <w:p w:rsidR="00114C8B" w:rsidRPr="00114C8B" w:rsidRDefault="00114C8B" w:rsidP="00114C8B">
      <w:pPr>
        <w:numPr>
          <w:ilvl w:val="0"/>
          <w:numId w:val="9"/>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The first aider, if called, will assess the injury and decide if further assistance is needed from a colleague or the emergency services. They will remain on the scene until help arrives</w:t>
      </w:r>
    </w:p>
    <w:p w:rsidR="00114C8B" w:rsidRPr="00114C8B" w:rsidRDefault="00114C8B" w:rsidP="00114C8B">
      <w:pPr>
        <w:numPr>
          <w:ilvl w:val="0"/>
          <w:numId w:val="9"/>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The first aider will also decide whether the injured person should be moved or placed in a recovery position</w:t>
      </w:r>
    </w:p>
    <w:p w:rsidR="00114C8B" w:rsidRPr="00114C8B" w:rsidRDefault="00114C8B" w:rsidP="00114C8B">
      <w:pPr>
        <w:numPr>
          <w:ilvl w:val="0"/>
          <w:numId w:val="9"/>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If the first aider judges that a pupil is too unwell to remain in school, parents will be contacted and asked to collect their child. Upon their arrival, the first aider will recommend next steps to the parents</w:t>
      </w:r>
    </w:p>
    <w:p w:rsidR="00114C8B" w:rsidRPr="00114C8B" w:rsidRDefault="00114C8B" w:rsidP="00114C8B">
      <w:pPr>
        <w:numPr>
          <w:ilvl w:val="0"/>
          <w:numId w:val="9"/>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If eme</w:t>
      </w:r>
      <w:r w:rsidR="00BA230A">
        <w:rPr>
          <w:rFonts w:ascii="Century Gothic" w:hAnsi="Century Gothic"/>
          <w:sz w:val="24"/>
          <w:szCs w:val="24"/>
          <w:lang w:eastAsia="en-GB"/>
        </w:rPr>
        <w:t xml:space="preserve">rgency services are called, the Office Assistant </w:t>
      </w:r>
      <w:r w:rsidRPr="00114C8B">
        <w:rPr>
          <w:rFonts w:ascii="Century Gothic" w:hAnsi="Century Gothic"/>
          <w:sz w:val="24"/>
          <w:szCs w:val="24"/>
          <w:lang w:eastAsia="en-GB"/>
        </w:rPr>
        <w:t>will contact parents immediately</w:t>
      </w:r>
    </w:p>
    <w:p w:rsidR="00114C8B" w:rsidRPr="00114C8B" w:rsidRDefault="00114C8B" w:rsidP="00114C8B">
      <w:pPr>
        <w:numPr>
          <w:ilvl w:val="0"/>
          <w:numId w:val="9"/>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lastRenderedPageBreak/>
        <w:t>The</w:t>
      </w:r>
      <w:r w:rsidR="00BA230A">
        <w:rPr>
          <w:rFonts w:ascii="Century Gothic" w:hAnsi="Century Gothic"/>
          <w:color w:val="F15F22"/>
          <w:sz w:val="24"/>
          <w:szCs w:val="24"/>
          <w:lang w:eastAsia="en-GB"/>
        </w:rPr>
        <w:t xml:space="preserve"> </w:t>
      </w:r>
      <w:r w:rsidR="00BA230A" w:rsidRPr="00BA230A">
        <w:rPr>
          <w:rFonts w:ascii="Century Gothic" w:hAnsi="Century Gothic"/>
          <w:sz w:val="24"/>
          <w:szCs w:val="24"/>
          <w:lang w:eastAsia="en-GB"/>
        </w:rPr>
        <w:t xml:space="preserve">first aider </w:t>
      </w:r>
      <w:r w:rsidRPr="00114C8B">
        <w:rPr>
          <w:rFonts w:ascii="Century Gothic" w:hAnsi="Century Gothic"/>
          <w:sz w:val="24"/>
          <w:szCs w:val="24"/>
          <w:lang w:eastAsia="en-GB"/>
        </w:rPr>
        <w:t>will complete an accident report form on the same day or as soon as is reasonably practical after an incident resulting in an injury</w:t>
      </w:r>
    </w:p>
    <w:p w:rsidR="00114C8B" w:rsidRPr="00114C8B" w:rsidRDefault="00114C8B" w:rsidP="00114C8B">
      <w:pPr>
        <w:rPr>
          <w:rFonts w:ascii="Century Gothic" w:hAnsi="Century Gothic"/>
          <w:sz w:val="24"/>
          <w:szCs w:val="24"/>
          <w:lang w:eastAsia="en-GB"/>
        </w:rPr>
      </w:pPr>
      <w:r w:rsidRPr="00114C8B">
        <w:rPr>
          <w:rFonts w:ascii="Century Gothic" w:hAnsi="Century Gothic"/>
          <w:sz w:val="24"/>
          <w:szCs w:val="24"/>
          <w:lang w:eastAsia="en-GB"/>
        </w:rPr>
        <w:t xml:space="preserve">There will be at least 1 person who has a current paediatric first aid (PFA) certificate on the premises at all times. </w:t>
      </w:r>
    </w:p>
    <w:p w:rsidR="00114C8B" w:rsidRPr="00114C8B" w:rsidRDefault="00114C8B" w:rsidP="00114C8B">
      <w:pPr>
        <w:spacing w:before="240"/>
        <w:rPr>
          <w:rFonts w:ascii="Century Gothic" w:hAnsi="Century Gothic"/>
          <w:sz w:val="24"/>
          <w:szCs w:val="24"/>
          <w:lang w:eastAsia="en-GB"/>
        </w:rPr>
      </w:pPr>
      <w:r w:rsidRPr="00114C8B">
        <w:rPr>
          <w:rFonts w:ascii="Century Gothic" w:hAnsi="Century Gothic"/>
          <w:b/>
          <w:bCs/>
          <w:color w:val="12263F"/>
          <w:sz w:val="24"/>
          <w:szCs w:val="24"/>
          <w:lang w:eastAsia="en-GB"/>
        </w:rPr>
        <w:t>4.2 Off-site procedures</w:t>
      </w:r>
    </w:p>
    <w:p w:rsidR="00114C8B" w:rsidRPr="00114C8B" w:rsidRDefault="00114C8B" w:rsidP="00114C8B">
      <w:pPr>
        <w:rPr>
          <w:rFonts w:ascii="Century Gothic" w:hAnsi="Century Gothic"/>
          <w:sz w:val="24"/>
          <w:szCs w:val="24"/>
          <w:lang w:eastAsia="en-GB"/>
        </w:rPr>
      </w:pPr>
      <w:r w:rsidRPr="00114C8B">
        <w:rPr>
          <w:rFonts w:ascii="Century Gothic" w:hAnsi="Century Gothic"/>
          <w:sz w:val="24"/>
          <w:szCs w:val="24"/>
          <w:lang w:eastAsia="en-GB"/>
        </w:rPr>
        <w:t>When taking pupils off the school premises, staff will ensure they always have the following:</w:t>
      </w:r>
    </w:p>
    <w:p w:rsidR="00114C8B" w:rsidRPr="00114C8B" w:rsidRDefault="00114C8B" w:rsidP="00114C8B">
      <w:pPr>
        <w:numPr>
          <w:ilvl w:val="0"/>
          <w:numId w:val="10"/>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A school mobile phone</w:t>
      </w:r>
    </w:p>
    <w:p w:rsidR="00114C8B" w:rsidRPr="00114C8B" w:rsidRDefault="00114C8B" w:rsidP="00114C8B">
      <w:pPr>
        <w:numPr>
          <w:ilvl w:val="0"/>
          <w:numId w:val="10"/>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A portable first aid kit including, at minimum:</w:t>
      </w:r>
    </w:p>
    <w:p w:rsidR="00114C8B" w:rsidRPr="00114C8B" w:rsidRDefault="00114C8B" w:rsidP="00114C8B">
      <w:pPr>
        <w:numPr>
          <w:ilvl w:val="0"/>
          <w:numId w:val="11"/>
        </w:numPr>
        <w:pBdr>
          <w:left w:val="none" w:sz="0" w:space="7" w:color="auto"/>
        </w:pBdr>
        <w:spacing w:after="120" w:line="240" w:lineRule="auto"/>
        <w:ind w:left="1270"/>
        <w:rPr>
          <w:rFonts w:ascii="Century Gothic" w:eastAsia="Times New Roman" w:hAnsi="Century Gothic"/>
          <w:sz w:val="24"/>
          <w:szCs w:val="24"/>
          <w:lang w:eastAsia="en-GB"/>
        </w:rPr>
      </w:pPr>
      <w:r w:rsidRPr="00114C8B">
        <w:rPr>
          <w:rFonts w:ascii="Century Gothic" w:hAnsi="Century Gothic"/>
          <w:sz w:val="24"/>
          <w:szCs w:val="24"/>
          <w:lang w:eastAsia="en-GB"/>
        </w:rPr>
        <w:t xml:space="preserve">A leaflet giving general advice on first aid </w:t>
      </w:r>
    </w:p>
    <w:p w:rsidR="00114C8B" w:rsidRPr="00114C8B" w:rsidRDefault="00114C8B" w:rsidP="00114C8B">
      <w:pPr>
        <w:numPr>
          <w:ilvl w:val="0"/>
          <w:numId w:val="11"/>
        </w:numPr>
        <w:pBdr>
          <w:left w:val="none" w:sz="0" w:space="7" w:color="auto"/>
        </w:pBdr>
        <w:spacing w:after="120" w:line="240" w:lineRule="auto"/>
        <w:ind w:left="1270"/>
        <w:rPr>
          <w:rFonts w:ascii="Century Gothic" w:eastAsia="Times New Roman" w:hAnsi="Century Gothic"/>
          <w:sz w:val="24"/>
          <w:szCs w:val="24"/>
          <w:lang w:eastAsia="en-GB"/>
        </w:rPr>
      </w:pPr>
      <w:r w:rsidRPr="00114C8B">
        <w:rPr>
          <w:rFonts w:ascii="Century Gothic" w:hAnsi="Century Gothic"/>
          <w:sz w:val="24"/>
          <w:szCs w:val="24"/>
          <w:lang w:eastAsia="en-GB"/>
        </w:rPr>
        <w:t>6 individually wrapped sterile adhesive dressings</w:t>
      </w:r>
    </w:p>
    <w:p w:rsidR="00114C8B" w:rsidRPr="00114C8B" w:rsidRDefault="00114C8B" w:rsidP="00114C8B">
      <w:pPr>
        <w:numPr>
          <w:ilvl w:val="0"/>
          <w:numId w:val="11"/>
        </w:numPr>
        <w:pBdr>
          <w:left w:val="none" w:sz="0" w:space="7" w:color="auto"/>
        </w:pBdr>
        <w:spacing w:after="120" w:line="240" w:lineRule="auto"/>
        <w:ind w:left="1270"/>
        <w:rPr>
          <w:rFonts w:ascii="Century Gothic" w:eastAsia="Times New Roman" w:hAnsi="Century Gothic"/>
          <w:sz w:val="24"/>
          <w:szCs w:val="24"/>
          <w:lang w:eastAsia="en-GB"/>
        </w:rPr>
      </w:pPr>
      <w:r w:rsidRPr="00114C8B">
        <w:rPr>
          <w:rFonts w:ascii="Century Gothic" w:hAnsi="Century Gothic"/>
          <w:sz w:val="24"/>
          <w:szCs w:val="24"/>
          <w:lang w:eastAsia="en-GB"/>
        </w:rPr>
        <w:t>1 large sterile unmedicated dressing</w:t>
      </w:r>
    </w:p>
    <w:p w:rsidR="00114C8B" w:rsidRPr="00114C8B" w:rsidRDefault="00114C8B" w:rsidP="00114C8B">
      <w:pPr>
        <w:numPr>
          <w:ilvl w:val="0"/>
          <w:numId w:val="11"/>
        </w:numPr>
        <w:pBdr>
          <w:left w:val="none" w:sz="0" w:space="7" w:color="auto"/>
        </w:pBdr>
        <w:spacing w:after="120" w:line="240" w:lineRule="auto"/>
        <w:ind w:left="1270"/>
        <w:rPr>
          <w:rFonts w:ascii="Century Gothic" w:eastAsia="Times New Roman" w:hAnsi="Century Gothic"/>
          <w:sz w:val="24"/>
          <w:szCs w:val="24"/>
          <w:lang w:eastAsia="en-GB"/>
        </w:rPr>
      </w:pPr>
      <w:r w:rsidRPr="00114C8B">
        <w:rPr>
          <w:rFonts w:ascii="Century Gothic" w:hAnsi="Century Gothic"/>
          <w:sz w:val="24"/>
          <w:szCs w:val="24"/>
          <w:lang w:eastAsia="en-GB"/>
        </w:rPr>
        <w:t>2 triangular bandages – individually wrapped and preferably sterile</w:t>
      </w:r>
    </w:p>
    <w:p w:rsidR="00114C8B" w:rsidRPr="00114C8B" w:rsidRDefault="00114C8B" w:rsidP="00114C8B">
      <w:pPr>
        <w:numPr>
          <w:ilvl w:val="0"/>
          <w:numId w:val="11"/>
        </w:numPr>
        <w:pBdr>
          <w:left w:val="none" w:sz="0" w:space="7" w:color="auto"/>
        </w:pBdr>
        <w:spacing w:after="120" w:line="240" w:lineRule="auto"/>
        <w:ind w:left="1270"/>
        <w:rPr>
          <w:rFonts w:ascii="Century Gothic" w:eastAsia="Times New Roman" w:hAnsi="Century Gothic"/>
          <w:sz w:val="24"/>
          <w:szCs w:val="24"/>
          <w:lang w:eastAsia="en-GB"/>
        </w:rPr>
      </w:pPr>
      <w:r w:rsidRPr="00114C8B">
        <w:rPr>
          <w:rFonts w:ascii="Century Gothic" w:hAnsi="Century Gothic"/>
          <w:sz w:val="24"/>
          <w:szCs w:val="24"/>
          <w:lang w:eastAsia="en-GB"/>
        </w:rPr>
        <w:t>2 safety pins</w:t>
      </w:r>
    </w:p>
    <w:p w:rsidR="00114C8B" w:rsidRPr="00114C8B" w:rsidRDefault="00114C8B" w:rsidP="00114C8B">
      <w:pPr>
        <w:numPr>
          <w:ilvl w:val="0"/>
          <w:numId w:val="11"/>
        </w:numPr>
        <w:pBdr>
          <w:left w:val="none" w:sz="0" w:space="7" w:color="auto"/>
        </w:pBdr>
        <w:spacing w:after="120" w:line="240" w:lineRule="auto"/>
        <w:ind w:left="1270"/>
        <w:rPr>
          <w:rFonts w:ascii="Century Gothic" w:eastAsia="Times New Roman" w:hAnsi="Century Gothic"/>
          <w:sz w:val="24"/>
          <w:szCs w:val="24"/>
          <w:lang w:eastAsia="en-GB"/>
        </w:rPr>
      </w:pPr>
      <w:r w:rsidRPr="00114C8B">
        <w:rPr>
          <w:rFonts w:ascii="Century Gothic" w:hAnsi="Century Gothic"/>
          <w:sz w:val="24"/>
          <w:szCs w:val="24"/>
          <w:lang w:eastAsia="en-GB"/>
        </w:rPr>
        <w:t>Individually wrapped moist cleansing wipes</w:t>
      </w:r>
    </w:p>
    <w:p w:rsidR="00114C8B" w:rsidRPr="00114C8B" w:rsidRDefault="00114C8B" w:rsidP="00114C8B">
      <w:pPr>
        <w:numPr>
          <w:ilvl w:val="0"/>
          <w:numId w:val="11"/>
        </w:numPr>
        <w:pBdr>
          <w:left w:val="none" w:sz="0" w:space="7" w:color="auto"/>
        </w:pBdr>
        <w:spacing w:after="120" w:line="240" w:lineRule="auto"/>
        <w:ind w:left="1270"/>
        <w:rPr>
          <w:rFonts w:ascii="Century Gothic" w:eastAsia="Times New Roman" w:hAnsi="Century Gothic"/>
          <w:sz w:val="24"/>
          <w:szCs w:val="24"/>
          <w:lang w:eastAsia="en-GB"/>
        </w:rPr>
      </w:pPr>
      <w:r w:rsidRPr="00114C8B">
        <w:rPr>
          <w:rFonts w:ascii="Century Gothic" w:hAnsi="Century Gothic"/>
          <w:sz w:val="24"/>
          <w:szCs w:val="24"/>
          <w:lang w:eastAsia="en-GB"/>
        </w:rPr>
        <w:t>2 pairs of disposable gloves</w:t>
      </w:r>
    </w:p>
    <w:p w:rsidR="00114C8B" w:rsidRPr="00114C8B" w:rsidRDefault="00114C8B" w:rsidP="00114C8B">
      <w:pPr>
        <w:numPr>
          <w:ilvl w:val="0"/>
          <w:numId w:val="12"/>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Information about the specific medical needs of pupils</w:t>
      </w:r>
    </w:p>
    <w:p w:rsidR="00114C8B" w:rsidRPr="00114C8B" w:rsidRDefault="00114C8B" w:rsidP="00114C8B">
      <w:pPr>
        <w:numPr>
          <w:ilvl w:val="0"/>
          <w:numId w:val="12"/>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Parents’ contact details</w:t>
      </w:r>
    </w:p>
    <w:p w:rsidR="00114C8B" w:rsidRPr="00114C8B" w:rsidRDefault="00114C8B" w:rsidP="00114C8B">
      <w:pPr>
        <w:rPr>
          <w:rFonts w:ascii="Century Gothic" w:hAnsi="Century Gothic"/>
          <w:sz w:val="24"/>
          <w:szCs w:val="24"/>
          <w:lang w:eastAsia="en-GB"/>
        </w:rPr>
      </w:pPr>
      <w:r w:rsidRPr="00114C8B">
        <w:rPr>
          <w:rFonts w:ascii="Century Gothic" w:hAnsi="Century Gothic"/>
          <w:sz w:val="24"/>
          <w:szCs w:val="24"/>
          <w:lang w:eastAsia="en-GB"/>
        </w:rPr>
        <w:t>When transporting pupils using a minibus or other large vehicle, the school will make sure the vehicle is equipped with a clearly marked first aid box containing, at minimum:</w:t>
      </w:r>
    </w:p>
    <w:p w:rsidR="00114C8B" w:rsidRPr="00114C8B" w:rsidRDefault="00114C8B" w:rsidP="00114C8B">
      <w:pPr>
        <w:numPr>
          <w:ilvl w:val="0"/>
          <w:numId w:val="13"/>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10 antiseptic wipes, foil packed</w:t>
      </w:r>
    </w:p>
    <w:p w:rsidR="00114C8B" w:rsidRPr="00114C8B" w:rsidRDefault="00114C8B" w:rsidP="00114C8B">
      <w:pPr>
        <w:numPr>
          <w:ilvl w:val="0"/>
          <w:numId w:val="13"/>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1 conforming disposable bandage (not less than 7.5cm wide)</w:t>
      </w:r>
    </w:p>
    <w:p w:rsidR="00114C8B" w:rsidRPr="00114C8B" w:rsidRDefault="00114C8B" w:rsidP="00114C8B">
      <w:pPr>
        <w:numPr>
          <w:ilvl w:val="0"/>
          <w:numId w:val="13"/>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2 triangular bandages</w:t>
      </w:r>
    </w:p>
    <w:p w:rsidR="00114C8B" w:rsidRPr="00114C8B" w:rsidRDefault="00114C8B" w:rsidP="00114C8B">
      <w:pPr>
        <w:numPr>
          <w:ilvl w:val="0"/>
          <w:numId w:val="13"/>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1 packet of 24 assorted adhesive dressings</w:t>
      </w:r>
    </w:p>
    <w:p w:rsidR="00114C8B" w:rsidRPr="00114C8B" w:rsidRDefault="00114C8B" w:rsidP="00114C8B">
      <w:pPr>
        <w:numPr>
          <w:ilvl w:val="0"/>
          <w:numId w:val="13"/>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3 large sterile unmedicated ambulance dressings (not less than 15cm × 20 cm)</w:t>
      </w:r>
    </w:p>
    <w:p w:rsidR="00114C8B" w:rsidRPr="00114C8B" w:rsidRDefault="00114C8B" w:rsidP="00114C8B">
      <w:pPr>
        <w:numPr>
          <w:ilvl w:val="0"/>
          <w:numId w:val="13"/>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2 sterile eye pads, with attachments</w:t>
      </w:r>
    </w:p>
    <w:p w:rsidR="00114C8B" w:rsidRPr="00114C8B" w:rsidRDefault="00114C8B" w:rsidP="00114C8B">
      <w:pPr>
        <w:numPr>
          <w:ilvl w:val="0"/>
          <w:numId w:val="13"/>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12 assorted safety pins</w:t>
      </w:r>
    </w:p>
    <w:p w:rsidR="00114C8B" w:rsidRPr="00114C8B" w:rsidRDefault="00114C8B" w:rsidP="00114C8B">
      <w:pPr>
        <w:numPr>
          <w:ilvl w:val="0"/>
          <w:numId w:val="13"/>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 xml:space="preserve">1 pair of rustproof blunt-ended scissors </w:t>
      </w:r>
    </w:p>
    <w:p w:rsidR="00114C8B" w:rsidRPr="00114C8B" w:rsidRDefault="00114C8B" w:rsidP="00114C8B">
      <w:pPr>
        <w:rPr>
          <w:rFonts w:ascii="Century Gothic" w:hAnsi="Century Gothic"/>
          <w:sz w:val="24"/>
          <w:szCs w:val="24"/>
          <w:lang w:eastAsia="en-GB"/>
        </w:rPr>
      </w:pPr>
      <w:r w:rsidRPr="00114C8B">
        <w:rPr>
          <w:rFonts w:ascii="Century Gothic" w:hAnsi="Century Gothic"/>
          <w:sz w:val="24"/>
          <w:szCs w:val="24"/>
          <w:lang w:eastAsia="en-GB"/>
        </w:rPr>
        <w:t>Risk assessments will be completed by the</w:t>
      </w:r>
      <w:r w:rsidR="00BA230A">
        <w:rPr>
          <w:rFonts w:ascii="Century Gothic" w:hAnsi="Century Gothic"/>
          <w:sz w:val="24"/>
          <w:szCs w:val="24"/>
          <w:lang w:eastAsia="en-GB"/>
        </w:rPr>
        <w:t xml:space="preserve"> Educational Visits Co-ordinator and Class Teacher </w:t>
      </w:r>
      <w:r w:rsidRPr="00114C8B">
        <w:rPr>
          <w:rFonts w:ascii="Century Gothic" w:hAnsi="Century Gothic"/>
          <w:sz w:val="24"/>
          <w:szCs w:val="24"/>
          <w:lang w:eastAsia="en-GB"/>
        </w:rPr>
        <w:t>prior to any educational visit that necessitates taking pupils off school premises.</w:t>
      </w:r>
    </w:p>
    <w:p w:rsidR="00114C8B" w:rsidRDefault="00114C8B" w:rsidP="00114C8B">
      <w:pPr>
        <w:rPr>
          <w:rFonts w:ascii="Century Gothic" w:hAnsi="Century Gothic"/>
          <w:sz w:val="24"/>
          <w:szCs w:val="24"/>
          <w:lang w:eastAsia="en-GB"/>
        </w:rPr>
      </w:pPr>
      <w:r w:rsidRPr="00114C8B">
        <w:rPr>
          <w:rFonts w:ascii="Century Gothic" w:hAnsi="Century Gothic"/>
          <w:sz w:val="24"/>
          <w:szCs w:val="24"/>
          <w:lang w:eastAsia="en-GB"/>
        </w:rPr>
        <w:t>There will always be at least 1 first aider with a current paediatric first aid (PFA) certificate on school trips and visits, as required by the statutory framework for the Early Years Foundat</w:t>
      </w:r>
      <w:r w:rsidR="00BA230A">
        <w:rPr>
          <w:rFonts w:ascii="Century Gothic" w:hAnsi="Century Gothic"/>
          <w:sz w:val="24"/>
          <w:szCs w:val="24"/>
          <w:lang w:eastAsia="en-GB"/>
        </w:rPr>
        <w:t xml:space="preserve">ion Stage. </w:t>
      </w:r>
    </w:p>
    <w:p w:rsidR="00BA230A" w:rsidRPr="00114C8B" w:rsidRDefault="00BA230A" w:rsidP="00114C8B">
      <w:pPr>
        <w:rPr>
          <w:rFonts w:ascii="Century Gothic" w:hAnsi="Century Gothic"/>
          <w:sz w:val="24"/>
          <w:szCs w:val="24"/>
          <w:lang w:eastAsia="en-GB"/>
        </w:rPr>
      </w:pPr>
    </w:p>
    <w:p w:rsidR="00114C8B" w:rsidRPr="00BA230A" w:rsidRDefault="00114C8B" w:rsidP="00114C8B">
      <w:pPr>
        <w:pStyle w:val="Heading1"/>
        <w:rPr>
          <w:rFonts w:ascii="Century Gothic" w:hAnsi="Century Gothic"/>
          <w:b/>
          <w:color w:val="auto"/>
          <w:sz w:val="24"/>
          <w:szCs w:val="24"/>
          <w:lang w:eastAsia="en-GB"/>
        </w:rPr>
      </w:pPr>
      <w:bookmarkStart w:id="16" w:name="_Toc54183104"/>
      <w:bookmarkStart w:id="17" w:name="_Toc97546573"/>
      <w:bookmarkStart w:id="18" w:name="_Toc100306813"/>
      <w:r w:rsidRPr="00BA230A">
        <w:rPr>
          <w:rFonts w:ascii="Century Gothic" w:eastAsia="Arial" w:hAnsi="Century Gothic"/>
          <w:b/>
          <w:color w:val="auto"/>
          <w:sz w:val="24"/>
          <w:szCs w:val="24"/>
          <w:lang w:eastAsia="en-GB"/>
        </w:rPr>
        <w:t>5. First aid equipment</w:t>
      </w:r>
      <w:bookmarkEnd w:id="16"/>
      <w:bookmarkEnd w:id="17"/>
      <w:bookmarkEnd w:id="18"/>
    </w:p>
    <w:p w:rsidR="00114C8B" w:rsidRPr="00114C8B" w:rsidRDefault="00114C8B" w:rsidP="00114C8B">
      <w:pPr>
        <w:rPr>
          <w:rFonts w:ascii="Century Gothic" w:hAnsi="Century Gothic"/>
          <w:sz w:val="24"/>
          <w:szCs w:val="24"/>
          <w:lang w:eastAsia="en-GB"/>
        </w:rPr>
      </w:pPr>
      <w:r w:rsidRPr="00114C8B">
        <w:rPr>
          <w:rFonts w:ascii="Century Gothic" w:hAnsi="Century Gothic"/>
          <w:sz w:val="24"/>
          <w:szCs w:val="24"/>
          <w:lang w:eastAsia="en-GB"/>
        </w:rPr>
        <w:t xml:space="preserve">A typical first aid kit in our school will include the following: </w:t>
      </w:r>
    </w:p>
    <w:p w:rsidR="00114C8B" w:rsidRPr="00114C8B" w:rsidRDefault="00114C8B" w:rsidP="00114C8B">
      <w:pPr>
        <w:numPr>
          <w:ilvl w:val="0"/>
          <w:numId w:val="14"/>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lastRenderedPageBreak/>
        <w:t xml:space="preserve">A leaflet giving general advice on first aid </w:t>
      </w:r>
    </w:p>
    <w:p w:rsidR="00114C8B" w:rsidRPr="00114C8B" w:rsidRDefault="00114C8B" w:rsidP="00114C8B">
      <w:pPr>
        <w:numPr>
          <w:ilvl w:val="0"/>
          <w:numId w:val="14"/>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20 individually wrapped sterile adhesive dressings (assorted sizes)</w:t>
      </w:r>
    </w:p>
    <w:p w:rsidR="00114C8B" w:rsidRPr="00114C8B" w:rsidRDefault="00114C8B" w:rsidP="00114C8B">
      <w:pPr>
        <w:numPr>
          <w:ilvl w:val="0"/>
          <w:numId w:val="14"/>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2 sterile eye pads</w:t>
      </w:r>
    </w:p>
    <w:p w:rsidR="00114C8B" w:rsidRPr="00114C8B" w:rsidRDefault="00114C8B" w:rsidP="00114C8B">
      <w:pPr>
        <w:numPr>
          <w:ilvl w:val="0"/>
          <w:numId w:val="14"/>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2 individually wrapped triangular bandages (preferably sterile)</w:t>
      </w:r>
    </w:p>
    <w:p w:rsidR="00114C8B" w:rsidRPr="00114C8B" w:rsidRDefault="00114C8B" w:rsidP="00114C8B">
      <w:pPr>
        <w:numPr>
          <w:ilvl w:val="0"/>
          <w:numId w:val="14"/>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6 safety pins</w:t>
      </w:r>
    </w:p>
    <w:p w:rsidR="00114C8B" w:rsidRPr="00114C8B" w:rsidRDefault="00114C8B" w:rsidP="00114C8B">
      <w:pPr>
        <w:numPr>
          <w:ilvl w:val="0"/>
          <w:numId w:val="14"/>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6 medium-sized individually wrapped sterile unmedicated wound dressings</w:t>
      </w:r>
    </w:p>
    <w:p w:rsidR="00114C8B" w:rsidRPr="00114C8B" w:rsidRDefault="00114C8B" w:rsidP="00114C8B">
      <w:pPr>
        <w:numPr>
          <w:ilvl w:val="0"/>
          <w:numId w:val="14"/>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2 large sterile individually wrapped unmedicated wound dressings</w:t>
      </w:r>
    </w:p>
    <w:p w:rsidR="00114C8B" w:rsidRPr="00114C8B" w:rsidRDefault="00114C8B" w:rsidP="00114C8B">
      <w:pPr>
        <w:numPr>
          <w:ilvl w:val="0"/>
          <w:numId w:val="14"/>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 xml:space="preserve">3 pairs of disposable gloves </w:t>
      </w:r>
    </w:p>
    <w:p w:rsidR="00114C8B" w:rsidRPr="00114C8B" w:rsidRDefault="00114C8B" w:rsidP="00114C8B">
      <w:pPr>
        <w:rPr>
          <w:rFonts w:ascii="Century Gothic" w:hAnsi="Century Gothic"/>
          <w:sz w:val="24"/>
          <w:szCs w:val="24"/>
          <w:lang w:eastAsia="en-GB"/>
        </w:rPr>
      </w:pPr>
      <w:r w:rsidRPr="00114C8B">
        <w:rPr>
          <w:rFonts w:ascii="Century Gothic" w:hAnsi="Century Gothic"/>
          <w:sz w:val="24"/>
          <w:szCs w:val="24"/>
          <w:lang w:eastAsia="en-GB"/>
        </w:rPr>
        <w:t>No medication is kept in first aid kits.</w:t>
      </w:r>
    </w:p>
    <w:p w:rsidR="00114C8B" w:rsidRPr="00114C8B" w:rsidRDefault="00114C8B" w:rsidP="00114C8B">
      <w:pPr>
        <w:rPr>
          <w:rFonts w:ascii="Century Gothic" w:hAnsi="Century Gothic"/>
          <w:sz w:val="24"/>
          <w:szCs w:val="24"/>
          <w:lang w:eastAsia="en-GB"/>
        </w:rPr>
      </w:pPr>
      <w:r w:rsidRPr="00114C8B">
        <w:rPr>
          <w:rFonts w:ascii="Century Gothic" w:hAnsi="Century Gothic"/>
          <w:sz w:val="24"/>
          <w:szCs w:val="24"/>
          <w:lang w:eastAsia="en-GB"/>
        </w:rPr>
        <w:t>First aid kits are stored in:</w:t>
      </w:r>
    </w:p>
    <w:p w:rsidR="00114C8B" w:rsidRPr="00114C8B" w:rsidRDefault="00114C8B" w:rsidP="00114C8B">
      <w:pPr>
        <w:numPr>
          <w:ilvl w:val="0"/>
          <w:numId w:val="15"/>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The medical room</w:t>
      </w:r>
    </w:p>
    <w:p w:rsidR="00114C8B" w:rsidRPr="00114C8B" w:rsidRDefault="00114C8B" w:rsidP="00114C8B">
      <w:pPr>
        <w:numPr>
          <w:ilvl w:val="0"/>
          <w:numId w:val="15"/>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Reception (at the desk)</w:t>
      </w:r>
    </w:p>
    <w:p w:rsidR="00114C8B" w:rsidRPr="00114C8B" w:rsidRDefault="00114C8B" w:rsidP="00114C8B">
      <w:pPr>
        <w:numPr>
          <w:ilvl w:val="0"/>
          <w:numId w:val="15"/>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The school hall</w:t>
      </w:r>
    </w:p>
    <w:p w:rsidR="00114C8B" w:rsidRPr="00114C8B" w:rsidRDefault="00BA230A" w:rsidP="00114C8B">
      <w:pPr>
        <w:numPr>
          <w:ilvl w:val="0"/>
          <w:numId w:val="15"/>
        </w:numPr>
        <w:spacing w:after="120" w:line="240" w:lineRule="auto"/>
        <w:ind w:left="340" w:hanging="261"/>
        <w:rPr>
          <w:rFonts w:ascii="Century Gothic" w:eastAsia="Times New Roman" w:hAnsi="Century Gothic"/>
          <w:sz w:val="24"/>
          <w:szCs w:val="24"/>
          <w:lang w:eastAsia="en-GB"/>
        </w:rPr>
      </w:pPr>
      <w:r>
        <w:rPr>
          <w:rFonts w:ascii="Century Gothic" w:hAnsi="Century Gothic"/>
          <w:sz w:val="24"/>
          <w:szCs w:val="24"/>
          <w:lang w:eastAsia="en-GB"/>
        </w:rPr>
        <w:t>All classrooms</w:t>
      </w:r>
    </w:p>
    <w:p w:rsidR="00114C8B" w:rsidRPr="00114C8B" w:rsidRDefault="00114C8B" w:rsidP="00114C8B">
      <w:pPr>
        <w:numPr>
          <w:ilvl w:val="0"/>
          <w:numId w:val="15"/>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The school kitchens</w:t>
      </w:r>
    </w:p>
    <w:p w:rsidR="00114C8B" w:rsidRPr="00114C8B" w:rsidRDefault="00114C8B" w:rsidP="00114C8B">
      <w:pPr>
        <w:rPr>
          <w:rFonts w:ascii="Century Gothic" w:hAnsi="Century Gothic"/>
          <w:sz w:val="24"/>
          <w:szCs w:val="24"/>
          <w:lang w:eastAsia="en-GB"/>
        </w:rPr>
      </w:pPr>
    </w:p>
    <w:p w:rsidR="00114C8B" w:rsidRPr="00BA230A" w:rsidRDefault="00114C8B" w:rsidP="00114C8B">
      <w:pPr>
        <w:pStyle w:val="Heading1"/>
        <w:rPr>
          <w:rFonts w:ascii="Century Gothic" w:hAnsi="Century Gothic"/>
          <w:b/>
          <w:color w:val="auto"/>
          <w:sz w:val="24"/>
          <w:szCs w:val="24"/>
          <w:lang w:eastAsia="en-GB"/>
        </w:rPr>
      </w:pPr>
      <w:bookmarkStart w:id="19" w:name="_Toc54183105"/>
      <w:bookmarkStart w:id="20" w:name="_Toc97546574"/>
      <w:bookmarkStart w:id="21" w:name="_Toc100306814"/>
      <w:r w:rsidRPr="00BA230A">
        <w:rPr>
          <w:rFonts w:ascii="Century Gothic" w:eastAsia="Arial" w:hAnsi="Century Gothic"/>
          <w:b/>
          <w:color w:val="auto"/>
          <w:sz w:val="24"/>
          <w:szCs w:val="24"/>
          <w:lang w:eastAsia="en-GB"/>
        </w:rPr>
        <w:t>6. Record-keeping and reporting</w:t>
      </w:r>
      <w:bookmarkEnd w:id="19"/>
      <w:bookmarkEnd w:id="20"/>
      <w:bookmarkEnd w:id="21"/>
    </w:p>
    <w:p w:rsidR="00114C8B" w:rsidRPr="00114C8B" w:rsidRDefault="00114C8B" w:rsidP="00114C8B">
      <w:pPr>
        <w:spacing w:before="240"/>
        <w:rPr>
          <w:rFonts w:ascii="Century Gothic" w:hAnsi="Century Gothic"/>
          <w:sz w:val="24"/>
          <w:szCs w:val="24"/>
          <w:lang w:eastAsia="en-GB"/>
        </w:rPr>
      </w:pPr>
      <w:r w:rsidRPr="00114C8B">
        <w:rPr>
          <w:rFonts w:ascii="Century Gothic" w:hAnsi="Century Gothic"/>
          <w:b/>
          <w:bCs/>
          <w:color w:val="12263F"/>
          <w:sz w:val="24"/>
          <w:szCs w:val="24"/>
          <w:lang w:eastAsia="en-GB"/>
        </w:rPr>
        <w:t>6.1 First aid and accident record book</w:t>
      </w:r>
    </w:p>
    <w:p w:rsidR="00114C8B" w:rsidRPr="00114C8B" w:rsidRDefault="00114C8B" w:rsidP="00114C8B">
      <w:pPr>
        <w:numPr>
          <w:ilvl w:val="0"/>
          <w:numId w:val="16"/>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An accident form will be completed by the</w:t>
      </w:r>
      <w:r w:rsidR="00BA230A">
        <w:rPr>
          <w:rFonts w:ascii="Century Gothic" w:hAnsi="Century Gothic"/>
          <w:color w:val="F15F22"/>
          <w:sz w:val="24"/>
          <w:szCs w:val="24"/>
          <w:lang w:eastAsia="en-GB"/>
        </w:rPr>
        <w:t xml:space="preserve"> </w:t>
      </w:r>
      <w:r w:rsidR="00BA230A" w:rsidRPr="00BA230A">
        <w:rPr>
          <w:rFonts w:ascii="Century Gothic" w:hAnsi="Century Gothic"/>
          <w:sz w:val="24"/>
          <w:szCs w:val="24"/>
          <w:lang w:eastAsia="en-GB"/>
        </w:rPr>
        <w:t xml:space="preserve">first aider </w:t>
      </w:r>
      <w:r w:rsidRPr="00114C8B">
        <w:rPr>
          <w:rFonts w:ascii="Century Gothic" w:hAnsi="Century Gothic"/>
          <w:sz w:val="24"/>
          <w:szCs w:val="24"/>
          <w:lang w:eastAsia="en-GB"/>
        </w:rPr>
        <w:t>on the same day or as soon as possible after an incident resulting in an injury</w:t>
      </w:r>
    </w:p>
    <w:p w:rsidR="00114C8B" w:rsidRPr="00114C8B" w:rsidRDefault="00114C8B" w:rsidP="00114C8B">
      <w:pPr>
        <w:numPr>
          <w:ilvl w:val="0"/>
          <w:numId w:val="16"/>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As much detail as possible should be supplied when reporting an accident, including all of the information included in the accident form at appendix 2</w:t>
      </w:r>
    </w:p>
    <w:p w:rsidR="00114C8B" w:rsidRPr="00114C8B" w:rsidRDefault="00114C8B" w:rsidP="00114C8B">
      <w:pPr>
        <w:numPr>
          <w:ilvl w:val="0"/>
          <w:numId w:val="16"/>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A copy of the accident report form will also be added to th</w:t>
      </w:r>
      <w:r w:rsidR="00BA230A">
        <w:rPr>
          <w:rFonts w:ascii="Century Gothic" w:hAnsi="Century Gothic"/>
          <w:sz w:val="24"/>
          <w:szCs w:val="24"/>
          <w:lang w:eastAsia="en-GB"/>
        </w:rPr>
        <w:t>e pupil’s educational record by the Office Assistant</w:t>
      </w:r>
    </w:p>
    <w:p w:rsidR="00BA230A" w:rsidRDefault="00114C8B" w:rsidP="00114C8B">
      <w:pPr>
        <w:numPr>
          <w:ilvl w:val="0"/>
          <w:numId w:val="16"/>
        </w:numPr>
        <w:spacing w:before="240" w:after="120" w:line="240" w:lineRule="auto"/>
        <w:ind w:left="340" w:hanging="261"/>
        <w:rPr>
          <w:rFonts w:ascii="Century Gothic" w:hAnsi="Century Gothic"/>
          <w:sz w:val="24"/>
          <w:szCs w:val="24"/>
          <w:lang w:eastAsia="en-GB"/>
        </w:rPr>
      </w:pPr>
      <w:r w:rsidRPr="00BA230A">
        <w:rPr>
          <w:rFonts w:ascii="Century Gothic" w:hAnsi="Century Gothic"/>
          <w:sz w:val="24"/>
          <w:szCs w:val="24"/>
          <w:lang w:eastAsia="en-GB"/>
        </w:rPr>
        <w:t>Records held in the first aid and accident book will be retained by the school for a minimum of 3</w:t>
      </w:r>
      <w:r w:rsidRPr="00BA230A">
        <w:rPr>
          <w:rFonts w:ascii="Century Gothic" w:hAnsi="Century Gothic"/>
          <w:color w:val="F15F22"/>
          <w:sz w:val="24"/>
          <w:szCs w:val="24"/>
          <w:lang w:eastAsia="en-GB"/>
        </w:rPr>
        <w:t xml:space="preserve"> </w:t>
      </w:r>
      <w:r w:rsidRPr="00BA230A">
        <w:rPr>
          <w:rFonts w:ascii="Century Gothic" w:hAnsi="Century Gothic"/>
          <w:sz w:val="24"/>
          <w:szCs w:val="24"/>
          <w:lang w:eastAsia="en-GB"/>
        </w:rPr>
        <w:t xml:space="preserve">years, in accordance with regulation 25 of the Social Security (Claims and Payments) Regulations 1979, and then securely disposed of </w:t>
      </w:r>
    </w:p>
    <w:p w:rsidR="00BA230A" w:rsidRDefault="00BA230A" w:rsidP="00BA230A">
      <w:pPr>
        <w:spacing w:before="240" w:after="120" w:line="240" w:lineRule="auto"/>
        <w:ind w:left="340"/>
        <w:rPr>
          <w:rFonts w:ascii="Century Gothic" w:hAnsi="Century Gothic"/>
          <w:sz w:val="24"/>
          <w:szCs w:val="24"/>
          <w:lang w:eastAsia="en-GB"/>
        </w:rPr>
      </w:pPr>
    </w:p>
    <w:p w:rsidR="00114C8B" w:rsidRPr="00BA230A" w:rsidRDefault="00114C8B" w:rsidP="00BA230A">
      <w:pPr>
        <w:spacing w:before="240" w:after="120" w:line="240" w:lineRule="auto"/>
        <w:ind w:left="79"/>
        <w:rPr>
          <w:rFonts w:ascii="Century Gothic" w:hAnsi="Century Gothic"/>
          <w:sz w:val="24"/>
          <w:szCs w:val="24"/>
          <w:lang w:eastAsia="en-GB"/>
        </w:rPr>
      </w:pPr>
      <w:r w:rsidRPr="00BA230A">
        <w:rPr>
          <w:rFonts w:ascii="Century Gothic" w:hAnsi="Century Gothic"/>
          <w:b/>
          <w:bCs/>
          <w:sz w:val="24"/>
          <w:szCs w:val="24"/>
          <w:lang w:eastAsia="en-GB"/>
        </w:rPr>
        <w:t>6.2 Reporting to the HSE</w:t>
      </w:r>
    </w:p>
    <w:p w:rsidR="00114C8B" w:rsidRPr="00114C8B" w:rsidRDefault="00BA230A" w:rsidP="00114C8B">
      <w:pPr>
        <w:rPr>
          <w:rFonts w:ascii="Century Gothic" w:hAnsi="Century Gothic"/>
          <w:sz w:val="24"/>
          <w:szCs w:val="24"/>
          <w:lang w:eastAsia="en-GB"/>
        </w:rPr>
      </w:pPr>
      <w:r>
        <w:rPr>
          <w:rFonts w:ascii="Century Gothic" w:hAnsi="Century Gothic"/>
          <w:sz w:val="24"/>
          <w:szCs w:val="24"/>
          <w:lang w:eastAsia="en-GB"/>
        </w:rPr>
        <w:t xml:space="preserve">The Headteacher </w:t>
      </w:r>
      <w:r w:rsidR="00114C8B" w:rsidRPr="00114C8B">
        <w:rPr>
          <w:rFonts w:ascii="Century Gothic" w:hAnsi="Century Gothic"/>
          <w:sz w:val="24"/>
          <w:szCs w:val="24"/>
          <w:lang w:eastAsia="en-GB"/>
        </w:rPr>
        <w:t>will keep a record of any accident which results in a reportable injury, disease, or dangerous occurrence as defined in the RIDDOR 2013 legislation (regulations 4, 5, 6 and 7).</w:t>
      </w:r>
    </w:p>
    <w:p w:rsidR="00114C8B" w:rsidRPr="00114C8B" w:rsidRDefault="00BA230A" w:rsidP="00114C8B">
      <w:pPr>
        <w:rPr>
          <w:rFonts w:ascii="Century Gothic" w:hAnsi="Century Gothic"/>
          <w:sz w:val="24"/>
          <w:szCs w:val="24"/>
          <w:lang w:eastAsia="en-GB"/>
        </w:rPr>
      </w:pPr>
      <w:r>
        <w:rPr>
          <w:rFonts w:ascii="Century Gothic" w:hAnsi="Century Gothic"/>
          <w:sz w:val="24"/>
          <w:szCs w:val="24"/>
          <w:lang w:eastAsia="en-GB"/>
        </w:rPr>
        <w:t xml:space="preserve">The Headteacher </w:t>
      </w:r>
      <w:r w:rsidR="00114C8B" w:rsidRPr="00114C8B">
        <w:rPr>
          <w:rFonts w:ascii="Century Gothic" w:hAnsi="Century Gothic"/>
          <w:sz w:val="24"/>
          <w:szCs w:val="24"/>
          <w:lang w:eastAsia="en-GB"/>
        </w:rPr>
        <w:t xml:space="preserve">will report these to the HSE as soon as is reasonably practicable and in any event within 10 days of the incident. </w:t>
      </w:r>
    </w:p>
    <w:p w:rsidR="00114C8B" w:rsidRPr="00114C8B" w:rsidRDefault="00114C8B" w:rsidP="00114C8B">
      <w:pPr>
        <w:rPr>
          <w:rFonts w:ascii="Century Gothic" w:hAnsi="Century Gothic"/>
          <w:sz w:val="24"/>
          <w:szCs w:val="24"/>
          <w:lang w:eastAsia="en-GB"/>
        </w:rPr>
      </w:pPr>
      <w:r w:rsidRPr="00114C8B">
        <w:rPr>
          <w:rFonts w:ascii="Century Gothic" w:hAnsi="Century Gothic"/>
          <w:sz w:val="24"/>
          <w:szCs w:val="24"/>
          <w:lang w:eastAsia="en-GB"/>
        </w:rPr>
        <w:t xml:space="preserve">Reportable injuries, diseases or dangerous occurrences include: </w:t>
      </w:r>
    </w:p>
    <w:p w:rsidR="00114C8B" w:rsidRPr="00114C8B" w:rsidRDefault="00114C8B" w:rsidP="00114C8B">
      <w:pPr>
        <w:numPr>
          <w:ilvl w:val="0"/>
          <w:numId w:val="17"/>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lastRenderedPageBreak/>
        <w:t>Death</w:t>
      </w:r>
    </w:p>
    <w:p w:rsidR="00114C8B" w:rsidRPr="00114C8B" w:rsidRDefault="00114C8B" w:rsidP="00114C8B">
      <w:pPr>
        <w:numPr>
          <w:ilvl w:val="0"/>
          <w:numId w:val="17"/>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Specified injuries, which are:</w:t>
      </w:r>
    </w:p>
    <w:p w:rsidR="00114C8B" w:rsidRPr="00114C8B" w:rsidRDefault="00114C8B" w:rsidP="00114C8B">
      <w:pPr>
        <w:numPr>
          <w:ilvl w:val="0"/>
          <w:numId w:val="18"/>
        </w:numPr>
        <w:spacing w:after="120" w:line="240" w:lineRule="auto"/>
        <w:ind w:left="907" w:hanging="256"/>
        <w:rPr>
          <w:rFonts w:ascii="Century Gothic" w:eastAsia="Times New Roman" w:hAnsi="Century Gothic"/>
          <w:sz w:val="24"/>
          <w:szCs w:val="24"/>
          <w:lang w:eastAsia="en-GB"/>
        </w:rPr>
      </w:pPr>
      <w:r w:rsidRPr="00114C8B">
        <w:rPr>
          <w:rFonts w:ascii="Century Gothic" w:hAnsi="Century Gothic"/>
          <w:sz w:val="24"/>
          <w:szCs w:val="24"/>
          <w:lang w:eastAsia="en-GB"/>
        </w:rPr>
        <w:t>Fractures, other than to fingers, thumbs and toes</w:t>
      </w:r>
    </w:p>
    <w:p w:rsidR="00114C8B" w:rsidRPr="00114C8B" w:rsidRDefault="00114C8B" w:rsidP="00114C8B">
      <w:pPr>
        <w:numPr>
          <w:ilvl w:val="0"/>
          <w:numId w:val="18"/>
        </w:numPr>
        <w:spacing w:after="120" w:line="240" w:lineRule="auto"/>
        <w:ind w:left="907" w:hanging="256"/>
        <w:rPr>
          <w:rFonts w:ascii="Century Gothic" w:eastAsia="Times New Roman" w:hAnsi="Century Gothic"/>
          <w:sz w:val="24"/>
          <w:szCs w:val="24"/>
          <w:lang w:eastAsia="en-GB"/>
        </w:rPr>
      </w:pPr>
      <w:r w:rsidRPr="00114C8B">
        <w:rPr>
          <w:rFonts w:ascii="Century Gothic" w:hAnsi="Century Gothic"/>
          <w:sz w:val="24"/>
          <w:szCs w:val="24"/>
          <w:lang w:eastAsia="en-GB"/>
        </w:rPr>
        <w:t>Amputations</w:t>
      </w:r>
    </w:p>
    <w:p w:rsidR="00114C8B" w:rsidRPr="00114C8B" w:rsidRDefault="00114C8B" w:rsidP="00114C8B">
      <w:pPr>
        <w:numPr>
          <w:ilvl w:val="0"/>
          <w:numId w:val="18"/>
        </w:numPr>
        <w:spacing w:after="120" w:line="240" w:lineRule="auto"/>
        <w:ind w:left="907" w:hanging="256"/>
        <w:rPr>
          <w:rFonts w:ascii="Century Gothic" w:eastAsia="Times New Roman" w:hAnsi="Century Gothic"/>
          <w:sz w:val="24"/>
          <w:szCs w:val="24"/>
          <w:lang w:eastAsia="en-GB"/>
        </w:rPr>
      </w:pPr>
      <w:r w:rsidRPr="00114C8B">
        <w:rPr>
          <w:rFonts w:ascii="Century Gothic" w:hAnsi="Century Gothic"/>
          <w:sz w:val="24"/>
          <w:szCs w:val="24"/>
          <w:lang w:eastAsia="en-GB"/>
        </w:rPr>
        <w:t>Any injury likely to lead to permanent loss of sight or reduction in sight</w:t>
      </w:r>
    </w:p>
    <w:p w:rsidR="00114C8B" w:rsidRPr="00114C8B" w:rsidRDefault="00114C8B" w:rsidP="00114C8B">
      <w:pPr>
        <w:numPr>
          <w:ilvl w:val="0"/>
          <w:numId w:val="18"/>
        </w:numPr>
        <w:spacing w:after="120" w:line="240" w:lineRule="auto"/>
        <w:ind w:left="907" w:hanging="256"/>
        <w:rPr>
          <w:rFonts w:ascii="Century Gothic" w:eastAsia="Times New Roman" w:hAnsi="Century Gothic"/>
          <w:sz w:val="24"/>
          <w:szCs w:val="24"/>
          <w:lang w:eastAsia="en-GB"/>
        </w:rPr>
      </w:pPr>
      <w:r w:rsidRPr="00114C8B">
        <w:rPr>
          <w:rFonts w:ascii="Century Gothic" w:hAnsi="Century Gothic"/>
          <w:sz w:val="24"/>
          <w:szCs w:val="24"/>
          <w:lang w:eastAsia="en-GB"/>
        </w:rPr>
        <w:t>Any crush injury to the head or torso causing damage to the brain or internal organs</w:t>
      </w:r>
    </w:p>
    <w:p w:rsidR="00114C8B" w:rsidRPr="00114C8B" w:rsidRDefault="00114C8B" w:rsidP="00114C8B">
      <w:pPr>
        <w:numPr>
          <w:ilvl w:val="0"/>
          <w:numId w:val="18"/>
        </w:numPr>
        <w:spacing w:after="120" w:line="240" w:lineRule="auto"/>
        <w:ind w:left="907" w:hanging="256"/>
        <w:rPr>
          <w:rFonts w:ascii="Century Gothic" w:eastAsia="Times New Roman" w:hAnsi="Century Gothic"/>
          <w:sz w:val="24"/>
          <w:szCs w:val="24"/>
          <w:lang w:eastAsia="en-GB"/>
        </w:rPr>
      </w:pPr>
      <w:r w:rsidRPr="00114C8B">
        <w:rPr>
          <w:rFonts w:ascii="Century Gothic" w:hAnsi="Century Gothic"/>
          <w:sz w:val="24"/>
          <w:szCs w:val="24"/>
          <w:lang w:eastAsia="en-GB"/>
        </w:rPr>
        <w:t xml:space="preserve">Serious burns (including scalding) </w:t>
      </w:r>
    </w:p>
    <w:p w:rsidR="00114C8B" w:rsidRPr="00114C8B" w:rsidRDefault="00114C8B" w:rsidP="00114C8B">
      <w:pPr>
        <w:numPr>
          <w:ilvl w:val="0"/>
          <w:numId w:val="18"/>
        </w:numPr>
        <w:spacing w:after="120" w:line="240" w:lineRule="auto"/>
        <w:ind w:left="907" w:hanging="256"/>
        <w:rPr>
          <w:rFonts w:ascii="Century Gothic" w:eastAsia="Times New Roman" w:hAnsi="Century Gothic"/>
          <w:sz w:val="24"/>
          <w:szCs w:val="24"/>
          <w:lang w:eastAsia="en-GB"/>
        </w:rPr>
      </w:pPr>
      <w:r w:rsidRPr="00114C8B">
        <w:rPr>
          <w:rFonts w:ascii="Century Gothic" w:hAnsi="Century Gothic"/>
          <w:sz w:val="24"/>
          <w:szCs w:val="24"/>
          <w:lang w:eastAsia="en-GB"/>
        </w:rPr>
        <w:t>Any scalding requiring hospital treatment</w:t>
      </w:r>
    </w:p>
    <w:p w:rsidR="00114C8B" w:rsidRPr="00114C8B" w:rsidRDefault="00114C8B" w:rsidP="00114C8B">
      <w:pPr>
        <w:numPr>
          <w:ilvl w:val="0"/>
          <w:numId w:val="18"/>
        </w:numPr>
        <w:spacing w:after="120" w:line="240" w:lineRule="auto"/>
        <w:ind w:left="907" w:hanging="256"/>
        <w:rPr>
          <w:rFonts w:ascii="Century Gothic" w:eastAsia="Times New Roman" w:hAnsi="Century Gothic"/>
          <w:sz w:val="24"/>
          <w:szCs w:val="24"/>
          <w:lang w:eastAsia="en-GB"/>
        </w:rPr>
      </w:pPr>
      <w:r w:rsidRPr="00114C8B">
        <w:rPr>
          <w:rFonts w:ascii="Century Gothic" w:hAnsi="Century Gothic"/>
          <w:sz w:val="24"/>
          <w:szCs w:val="24"/>
          <w:lang w:eastAsia="en-GB"/>
        </w:rPr>
        <w:t>Any loss of consciousness caused by head injury or asphyxia</w:t>
      </w:r>
    </w:p>
    <w:p w:rsidR="00114C8B" w:rsidRPr="00114C8B" w:rsidRDefault="00114C8B" w:rsidP="00114C8B">
      <w:pPr>
        <w:numPr>
          <w:ilvl w:val="0"/>
          <w:numId w:val="18"/>
        </w:numPr>
        <w:spacing w:after="120" w:line="240" w:lineRule="auto"/>
        <w:ind w:left="907" w:hanging="256"/>
        <w:rPr>
          <w:rFonts w:ascii="Century Gothic" w:eastAsia="Times New Roman" w:hAnsi="Century Gothic"/>
          <w:sz w:val="24"/>
          <w:szCs w:val="24"/>
          <w:lang w:eastAsia="en-GB"/>
        </w:rPr>
      </w:pPr>
      <w:r w:rsidRPr="00114C8B">
        <w:rPr>
          <w:rFonts w:ascii="Century Gothic" w:hAnsi="Century Gothic"/>
          <w:sz w:val="24"/>
          <w:szCs w:val="24"/>
          <w:lang w:eastAsia="en-GB"/>
        </w:rPr>
        <w:t>Any other injury arising from working in an enclosed space which leads to hypothermia or heat-induced illness, or requires resuscitation or admittance to hospital for more than 24 hours</w:t>
      </w:r>
    </w:p>
    <w:p w:rsidR="00114C8B" w:rsidRPr="00114C8B" w:rsidRDefault="00114C8B" w:rsidP="00114C8B">
      <w:pPr>
        <w:numPr>
          <w:ilvl w:val="0"/>
          <w:numId w:val="19"/>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Injuries where an employee is away from work or unable to perform their normal work duties for more than 7 consecutive days (not including the day of the incident)</w:t>
      </w:r>
    </w:p>
    <w:p w:rsidR="00114C8B" w:rsidRPr="00114C8B" w:rsidRDefault="00114C8B" w:rsidP="00114C8B">
      <w:pPr>
        <w:numPr>
          <w:ilvl w:val="0"/>
          <w:numId w:val="19"/>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Where an accident leads to someone being taken to hospital</w:t>
      </w:r>
    </w:p>
    <w:p w:rsidR="00114C8B" w:rsidRPr="00114C8B" w:rsidRDefault="00114C8B" w:rsidP="00114C8B">
      <w:pPr>
        <w:numPr>
          <w:ilvl w:val="0"/>
          <w:numId w:val="19"/>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 xml:space="preserve">Near-miss events that do not result in an injury, but could have done. Examples of near-miss events relevant to schools include, but are not limited to: </w:t>
      </w:r>
    </w:p>
    <w:p w:rsidR="00114C8B" w:rsidRPr="00114C8B" w:rsidRDefault="00114C8B" w:rsidP="00114C8B">
      <w:pPr>
        <w:numPr>
          <w:ilvl w:val="0"/>
          <w:numId w:val="20"/>
        </w:numPr>
        <w:spacing w:after="120" w:line="240" w:lineRule="auto"/>
        <w:ind w:left="907" w:hanging="256"/>
        <w:rPr>
          <w:rFonts w:ascii="Century Gothic" w:eastAsia="Times New Roman" w:hAnsi="Century Gothic"/>
          <w:sz w:val="24"/>
          <w:szCs w:val="24"/>
          <w:lang w:eastAsia="en-GB"/>
        </w:rPr>
      </w:pPr>
      <w:r w:rsidRPr="00114C8B">
        <w:rPr>
          <w:rFonts w:ascii="Century Gothic" w:hAnsi="Century Gothic"/>
          <w:sz w:val="24"/>
          <w:szCs w:val="24"/>
          <w:lang w:eastAsia="en-GB"/>
        </w:rPr>
        <w:t>The collapse or failure of load-bearing parts of lifts and lifting equipment</w:t>
      </w:r>
    </w:p>
    <w:p w:rsidR="00114C8B" w:rsidRPr="00114C8B" w:rsidRDefault="00114C8B" w:rsidP="00114C8B">
      <w:pPr>
        <w:numPr>
          <w:ilvl w:val="0"/>
          <w:numId w:val="20"/>
        </w:numPr>
        <w:spacing w:after="120" w:line="240" w:lineRule="auto"/>
        <w:ind w:left="907" w:hanging="256"/>
        <w:rPr>
          <w:rFonts w:ascii="Century Gothic" w:eastAsia="Times New Roman" w:hAnsi="Century Gothic"/>
          <w:sz w:val="24"/>
          <w:szCs w:val="24"/>
          <w:lang w:eastAsia="en-GB"/>
        </w:rPr>
      </w:pPr>
      <w:r w:rsidRPr="00114C8B">
        <w:rPr>
          <w:rFonts w:ascii="Century Gothic" w:hAnsi="Century Gothic"/>
          <w:sz w:val="24"/>
          <w:szCs w:val="24"/>
          <w:lang w:eastAsia="en-GB"/>
        </w:rPr>
        <w:t>The accidental release of a biological agent likely to cause severe human illness</w:t>
      </w:r>
    </w:p>
    <w:p w:rsidR="00114C8B" w:rsidRPr="00114C8B" w:rsidRDefault="00114C8B" w:rsidP="00114C8B">
      <w:pPr>
        <w:numPr>
          <w:ilvl w:val="0"/>
          <w:numId w:val="20"/>
        </w:numPr>
        <w:spacing w:after="120" w:line="240" w:lineRule="auto"/>
        <w:ind w:left="907" w:hanging="256"/>
        <w:rPr>
          <w:rFonts w:ascii="Century Gothic" w:eastAsia="Times New Roman" w:hAnsi="Century Gothic"/>
          <w:sz w:val="24"/>
          <w:szCs w:val="24"/>
          <w:lang w:eastAsia="en-GB"/>
        </w:rPr>
      </w:pPr>
      <w:r w:rsidRPr="00114C8B">
        <w:rPr>
          <w:rFonts w:ascii="Century Gothic" w:hAnsi="Century Gothic"/>
          <w:sz w:val="24"/>
          <w:szCs w:val="24"/>
          <w:lang w:eastAsia="en-GB"/>
        </w:rPr>
        <w:t>The accidental release or escape of any substance that may cause a serious injury or damage to health</w:t>
      </w:r>
    </w:p>
    <w:p w:rsidR="00114C8B" w:rsidRPr="00114C8B" w:rsidRDefault="00114C8B" w:rsidP="00114C8B">
      <w:pPr>
        <w:numPr>
          <w:ilvl w:val="0"/>
          <w:numId w:val="20"/>
        </w:numPr>
        <w:spacing w:after="120" w:line="240" w:lineRule="auto"/>
        <w:ind w:left="907" w:hanging="256"/>
        <w:rPr>
          <w:rFonts w:ascii="Century Gothic" w:eastAsia="Times New Roman" w:hAnsi="Century Gothic"/>
          <w:sz w:val="24"/>
          <w:szCs w:val="24"/>
          <w:lang w:eastAsia="en-GB"/>
        </w:rPr>
      </w:pPr>
      <w:r w:rsidRPr="00114C8B">
        <w:rPr>
          <w:rFonts w:ascii="Century Gothic" w:hAnsi="Century Gothic"/>
          <w:sz w:val="24"/>
          <w:szCs w:val="24"/>
          <w:lang w:eastAsia="en-GB"/>
        </w:rPr>
        <w:t>An electrical short circuit or overload causing a fire or explosion</w:t>
      </w:r>
    </w:p>
    <w:p w:rsidR="00114C8B" w:rsidRPr="00114C8B" w:rsidRDefault="00114C8B" w:rsidP="00114C8B">
      <w:pPr>
        <w:rPr>
          <w:rFonts w:ascii="Century Gothic" w:hAnsi="Century Gothic"/>
          <w:sz w:val="24"/>
          <w:szCs w:val="24"/>
          <w:lang w:eastAsia="en-GB"/>
        </w:rPr>
      </w:pPr>
      <w:r w:rsidRPr="00114C8B">
        <w:rPr>
          <w:rFonts w:ascii="Century Gothic" w:hAnsi="Century Gothic"/>
          <w:sz w:val="24"/>
          <w:szCs w:val="24"/>
          <w:lang w:eastAsia="en-GB"/>
        </w:rPr>
        <w:t xml:space="preserve">Information on how to make a RIDDOR report is available here: </w:t>
      </w:r>
    </w:p>
    <w:p w:rsidR="00114C8B" w:rsidRPr="00114C8B" w:rsidRDefault="003B2B97" w:rsidP="00114C8B">
      <w:pPr>
        <w:rPr>
          <w:rFonts w:ascii="Century Gothic" w:hAnsi="Century Gothic"/>
          <w:sz w:val="24"/>
          <w:szCs w:val="24"/>
          <w:lang w:eastAsia="en-GB"/>
        </w:rPr>
      </w:pPr>
      <w:hyperlink r:id="rId17" w:history="1">
        <w:r w:rsidR="00114C8B" w:rsidRPr="00114C8B">
          <w:rPr>
            <w:rFonts w:ascii="Century Gothic" w:hAnsi="Century Gothic"/>
            <w:color w:val="0072CC"/>
            <w:sz w:val="24"/>
            <w:szCs w:val="24"/>
            <w:u w:val="single" w:color="0072CC"/>
            <w:lang w:eastAsia="en-GB"/>
          </w:rPr>
          <w:t>How to make a RIDDOR report, HSE</w:t>
        </w:r>
      </w:hyperlink>
      <w:r w:rsidR="00114C8B" w:rsidRPr="00114C8B">
        <w:rPr>
          <w:rFonts w:ascii="Century Gothic" w:hAnsi="Century Gothic"/>
          <w:color w:val="0072CC"/>
          <w:sz w:val="24"/>
          <w:szCs w:val="24"/>
          <w:u w:val="single" w:color="0072CC"/>
          <w:lang w:eastAsia="en-GB"/>
        </w:rPr>
        <w:br/>
      </w:r>
      <w:r w:rsidR="00114C8B" w:rsidRPr="00114C8B">
        <w:rPr>
          <w:rFonts w:ascii="Century Gothic" w:hAnsi="Century Gothic"/>
          <w:sz w:val="24"/>
          <w:szCs w:val="24"/>
          <w:lang w:eastAsia="en-GB"/>
        </w:rPr>
        <w:t>http://www.hse.gov.uk/riddor/report.htm</w:t>
      </w:r>
      <w:r w:rsidR="00114C8B" w:rsidRPr="00114C8B">
        <w:rPr>
          <w:rFonts w:ascii="Century Gothic" w:hAnsi="Century Gothic"/>
          <w:color w:val="0072CC"/>
          <w:sz w:val="24"/>
          <w:szCs w:val="24"/>
          <w:u w:val="single" w:color="0072CC"/>
          <w:lang w:eastAsia="en-GB"/>
        </w:rPr>
        <w:t xml:space="preserve"> </w:t>
      </w:r>
    </w:p>
    <w:p w:rsidR="00114C8B" w:rsidRPr="00114C8B" w:rsidRDefault="00114C8B" w:rsidP="00114C8B">
      <w:pPr>
        <w:spacing w:before="240"/>
        <w:rPr>
          <w:rFonts w:ascii="Century Gothic" w:hAnsi="Century Gothic"/>
          <w:sz w:val="24"/>
          <w:szCs w:val="24"/>
          <w:lang w:eastAsia="en-GB"/>
        </w:rPr>
      </w:pPr>
      <w:r w:rsidRPr="00114C8B">
        <w:rPr>
          <w:rFonts w:ascii="Century Gothic" w:hAnsi="Century Gothic"/>
          <w:b/>
          <w:bCs/>
          <w:color w:val="12263F"/>
          <w:sz w:val="24"/>
          <w:szCs w:val="24"/>
          <w:lang w:eastAsia="en-GB"/>
        </w:rPr>
        <w:t>6.3 Notifying parents</w:t>
      </w:r>
    </w:p>
    <w:p w:rsidR="00114C8B" w:rsidRPr="00114C8B" w:rsidRDefault="00BA230A" w:rsidP="00114C8B">
      <w:pPr>
        <w:rPr>
          <w:rFonts w:ascii="Century Gothic" w:hAnsi="Century Gothic"/>
          <w:sz w:val="24"/>
          <w:szCs w:val="24"/>
          <w:lang w:eastAsia="en-GB"/>
        </w:rPr>
      </w:pPr>
      <w:r>
        <w:rPr>
          <w:rFonts w:ascii="Century Gothic" w:hAnsi="Century Gothic"/>
          <w:sz w:val="24"/>
          <w:szCs w:val="24"/>
          <w:lang w:eastAsia="en-GB"/>
        </w:rPr>
        <w:t xml:space="preserve">The class teacher </w:t>
      </w:r>
      <w:r w:rsidR="00114C8B" w:rsidRPr="00114C8B">
        <w:rPr>
          <w:rFonts w:ascii="Century Gothic" w:hAnsi="Century Gothic"/>
          <w:sz w:val="24"/>
          <w:szCs w:val="24"/>
          <w:lang w:eastAsia="en-GB"/>
        </w:rPr>
        <w:t>will inform parents of any accident or injury sustained by a pupil, and any first aid treatment given, on the same day, or as soon as reasonably practicable.</w:t>
      </w:r>
    </w:p>
    <w:p w:rsidR="00114C8B" w:rsidRPr="00114C8B" w:rsidRDefault="00114C8B" w:rsidP="00114C8B">
      <w:pPr>
        <w:spacing w:before="240"/>
        <w:rPr>
          <w:rFonts w:ascii="Century Gothic" w:hAnsi="Century Gothic"/>
          <w:sz w:val="24"/>
          <w:szCs w:val="24"/>
          <w:lang w:eastAsia="en-GB"/>
        </w:rPr>
      </w:pPr>
      <w:r w:rsidRPr="00114C8B">
        <w:rPr>
          <w:rFonts w:ascii="Century Gothic" w:hAnsi="Century Gothic"/>
          <w:b/>
          <w:bCs/>
          <w:color w:val="12263F"/>
          <w:sz w:val="24"/>
          <w:szCs w:val="24"/>
          <w:lang w:eastAsia="en-GB"/>
        </w:rPr>
        <w:t>6.4 Reporting to Ofsted and child protection agencies</w:t>
      </w:r>
    </w:p>
    <w:p w:rsidR="00114C8B" w:rsidRPr="00114C8B" w:rsidRDefault="00BA230A" w:rsidP="00114C8B">
      <w:pPr>
        <w:rPr>
          <w:rFonts w:ascii="Century Gothic" w:hAnsi="Century Gothic"/>
          <w:sz w:val="24"/>
          <w:szCs w:val="24"/>
          <w:lang w:eastAsia="en-GB"/>
        </w:rPr>
      </w:pPr>
      <w:r>
        <w:rPr>
          <w:rFonts w:ascii="Century Gothic" w:hAnsi="Century Gothic"/>
          <w:sz w:val="24"/>
          <w:szCs w:val="24"/>
          <w:lang w:eastAsia="en-GB"/>
        </w:rPr>
        <w:t xml:space="preserve">The Headteacher </w:t>
      </w:r>
      <w:r w:rsidR="00114C8B" w:rsidRPr="00114C8B">
        <w:rPr>
          <w:rFonts w:ascii="Century Gothic" w:hAnsi="Century Gothic"/>
          <w:sz w:val="24"/>
          <w:szCs w:val="24"/>
          <w:lang w:eastAsia="en-GB"/>
        </w:rPr>
        <w:t>will notify Ofsted of any serious accident, illness or injury to, or death of, a pupil while in the school’s care. This will happen as soon as is reasonably practicable, and no later than 14 days after the incident.</w:t>
      </w:r>
    </w:p>
    <w:p w:rsidR="00114C8B" w:rsidRPr="00114C8B" w:rsidRDefault="00BA230A" w:rsidP="00114C8B">
      <w:pPr>
        <w:rPr>
          <w:rFonts w:ascii="Century Gothic" w:hAnsi="Century Gothic"/>
          <w:sz w:val="24"/>
          <w:szCs w:val="24"/>
          <w:lang w:eastAsia="en-GB"/>
        </w:rPr>
      </w:pPr>
      <w:r>
        <w:rPr>
          <w:rFonts w:ascii="Century Gothic" w:hAnsi="Century Gothic"/>
          <w:sz w:val="24"/>
          <w:szCs w:val="24"/>
          <w:lang w:eastAsia="en-GB"/>
        </w:rPr>
        <w:t xml:space="preserve">The Headteacher will also notify Staffordshire Children Safeguarding Board </w:t>
      </w:r>
      <w:r w:rsidR="00114C8B" w:rsidRPr="00114C8B">
        <w:rPr>
          <w:rFonts w:ascii="Century Gothic" w:hAnsi="Century Gothic"/>
          <w:sz w:val="24"/>
          <w:szCs w:val="24"/>
          <w:lang w:eastAsia="en-GB"/>
        </w:rPr>
        <w:t>of any serious accident or injury to, or the death of, a pupil while in the school’s care.</w:t>
      </w:r>
    </w:p>
    <w:p w:rsidR="00114C8B" w:rsidRPr="00114C8B" w:rsidRDefault="00114C8B" w:rsidP="00114C8B">
      <w:pPr>
        <w:ind w:firstLine="720"/>
        <w:rPr>
          <w:rFonts w:ascii="Century Gothic" w:hAnsi="Century Gothic"/>
          <w:sz w:val="24"/>
          <w:szCs w:val="24"/>
          <w:lang w:eastAsia="en-GB"/>
        </w:rPr>
      </w:pPr>
    </w:p>
    <w:p w:rsidR="00114C8B" w:rsidRPr="00BA230A" w:rsidRDefault="00114C8B" w:rsidP="00114C8B">
      <w:pPr>
        <w:pStyle w:val="Heading1"/>
        <w:rPr>
          <w:rFonts w:ascii="Century Gothic" w:hAnsi="Century Gothic"/>
          <w:b/>
          <w:color w:val="auto"/>
          <w:sz w:val="24"/>
          <w:szCs w:val="24"/>
          <w:lang w:eastAsia="en-GB"/>
        </w:rPr>
      </w:pPr>
      <w:bookmarkStart w:id="22" w:name="_Toc54183106"/>
      <w:bookmarkStart w:id="23" w:name="_Toc97546575"/>
      <w:bookmarkStart w:id="24" w:name="_Toc100306815"/>
      <w:r w:rsidRPr="00BA230A">
        <w:rPr>
          <w:rFonts w:ascii="Century Gothic" w:eastAsia="Arial" w:hAnsi="Century Gothic"/>
          <w:b/>
          <w:color w:val="auto"/>
          <w:sz w:val="24"/>
          <w:szCs w:val="24"/>
          <w:lang w:eastAsia="en-GB"/>
        </w:rPr>
        <w:t>7. Training</w:t>
      </w:r>
      <w:bookmarkEnd w:id="22"/>
      <w:bookmarkEnd w:id="23"/>
      <w:bookmarkEnd w:id="24"/>
    </w:p>
    <w:p w:rsidR="00114C8B" w:rsidRPr="00114C8B" w:rsidRDefault="00114C8B" w:rsidP="00114C8B">
      <w:pPr>
        <w:rPr>
          <w:rFonts w:ascii="Century Gothic" w:hAnsi="Century Gothic"/>
          <w:sz w:val="24"/>
          <w:szCs w:val="24"/>
          <w:lang w:eastAsia="en-GB"/>
        </w:rPr>
      </w:pPr>
      <w:r w:rsidRPr="00114C8B">
        <w:rPr>
          <w:rFonts w:ascii="Century Gothic" w:hAnsi="Century Gothic"/>
          <w:sz w:val="24"/>
          <w:szCs w:val="24"/>
          <w:lang w:eastAsia="en-GB"/>
        </w:rPr>
        <w:t xml:space="preserve">All school staff are able to undertake first aid training if they would like to. </w:t>
      </w:r>
    </w:p>
    <w:p w:rsidR="00114C8B" w:rsidRPr="00114C8B" w:rsidRDefault="00114C8B" w:rsidP="00114C8B">
      <w:pPr>
        <w:rPr>
          <w:rFonts w:ascii="Century Gothic" w:hAnsi="Century Gothic"/>
          <w:sz w:val="24"/>
          <w:szCs w:val="24"/>
          <w:lang w:eastAsia="en-GB"/>
        </w:rPr>
      </w:pPr>
      <w:r w:rsidRPr="00114C8B">
        <w:rPr>
          <w:rFonts w:ascii="Century Gothic" w:hAnsi="Century Gothic"/>
          <w:sz w:val="24"/>
          <w:szCs w:val="24"/>
          <w:lang w:eastAsia="en-GB"/>
        </w:rPr>
        <w:t>All first aiders must have completed a training course, and must hold a valid certificate of competence to show this. The school will keep a register of all trained first aiders, what training they have received and when this is valid until (see appendix 3).</w:t>
      </w:r>
    </w:p>
    <w:p w:rsidR="00114C8B" w:rsidRPr="00114C8B" w:rsidRDefault="00114C8B" w:rsidP="00114C8B">
      <w:pPr>
        <w:rPr>
          <w:rFonts w:ascii="Century Gothic" w:hAnsi="Century Gothic"/>
          <w:sz w:val="24"/>
          <w:szCs w:val="24"/>
          <w:lang w:eastAsia="en-GB"/>
        </w:rPr>
      </w:pPr>
      <w:r w:rsidRPr="00114C8B">
        <w:rPr>
          <w:rFonts w:ascii="Century Gothic" w:hAnsi="Century Gothic"/>
          <w:sz w:val="24"/>
          <w:szCs w:val="24"/>
          <w:lang w:eastAsia="en-GB"/>
        </w:rPr>
        <w:t>The school will arrange for first aiders to retrain before their first aid certificates expire. In cases where a certificate expires, the school will arrange for staff to retake the full first aid course before being reinstated as a first aider.</w:t>
      </w:r>
    </w:p>
    <w:p w:rsidR="00114C8B" w:rsidRPr="00114C8B" w:rsidRDefault="00114C8B" w:rsidP="00114C8B">
      <w:pPr>
        <w:rPr>
          <w:rFonts w:ascii="Century Gothic" w:hAnsi="Century Gothic"/>
          <w:sz w:val="24"/>
          <w:szCs w:val="24"/>
          <w:lang w:eastAsia="en-GB"/>
        </w:rPr>
      </w:pPr>
      <w:r w:rsidRPr="00114C8B">
        <w:rPr>
          <w:rFonts w:ascii="Century Gothic" w:hAnsi="Century Gothic"/>
          <w:sz w:val="24"/>
          <w:szCs w:val="24"/>
          <w:shd w:val="clear" w:color="auto" w:fill="FFFFFF"/>
          <w:lang w:eastAsia="en-GB"/>
        </w:rPr>
        <w:t>At all times, at least 1 staff member will have a current paediatric first aid (PFA) certificate which meets the requirements set out in the Early Years Foundation Stage statutory framework. The PFA certificate will be renewed every 3 years.</w:t>
      </w:r>
    </w:p>
    <w:p w:rsidR="00114C8B" w:rsidRPr="00114C8B" w:rsidRDefault="00114C8B" w:rsidP="00114C8B">
      <w:pPr>
        <w:rPr>
          <w:rFonts w:ascii="Century Gothic" w:hAnsi="Century Gothic"/>
          <w:sz w:val="24"/>
          <w:szCs w:val="24"/>
          <w:lang w:eastAsia="en-GB"/>
        </w:rPr>
      </w:pPr>
    </w:p>
    <w:p w:rsidR="00114C8B" w:rsidRPr="00BA230A" w:rsidRDefault="00114C8B" w:rsidP="00114C8B">
      <w:pPr>
        <w:pStyle w:val="Heading1"/>
        <w:rPr>
          <w:rFonts w:ascii="Century Gothic" w:hAnsi="Century Gothic"/>
          <w:b/>
          <w:color w:val="auto"/>
          <w:sz w:val="24"/>
          <w:szCs w:val="24"/>
          <w:lang w:eastAsia="en-GB"/>
        </w:rPr>
      </w:pPr>
      <w:bookmarkStart w:id="25" w:name="_Toc54183107"/>
      <w:bookmarkStart w:id="26" w:name="_Toc97546576"/>
      <w:bookmarkStart w:id="27" w:name="_Toc100306816"/>
      <w:r w:rsidRPr="00BA230A">
        <w:rPr>
          <w:rFonts w:ascii="Century Gothic" w:eastAsia="Arial" w:hAnsi="Century Gothic"/>
          <w:b/>
          <w:color w:val="auto"/>
          <w:sz w:val="24"/>
          <w:szCs w:val="24"/>
          <w:lang w:eastAsia="en-GB"/>
        </w:rPr>
        <w:t>8. Monitoring arrangements</w:t>
      </w:r>
      <w:bookmarkEnd w:id="25"/>
      <w:bookmarkEnd w:id="26"/>
      <w:bookmarkEnd w:id="27"/>
    </w:p>
    <w:p w:rsidR="00114C8B" w:rsidRPr="00114C8B" w:rsidRDefault="00114C8B" w:rsidP="00114C8B">
      <w:pPr>
        <w:rPr>
          <w:rFonts w:ascii="Century Gothic" w:hAnsi="Century Gothic"/>
          <w:sz w:val="24"/>
          <w:szCs w:val="24"/>
          <w:lang w:eastAsia="en-GB"/>
        </w:rPr>
      </w:pPr>
      <w:r w:rsidRPr="00114C8B">
        <w:rPr>
          <w:rFonts w:ascii="Century Gothic" w:hAnsi="Century Gothic"/>
          <w:sz w:val="24"/>
          <w:szCs w:val="24"/>
          <w:lang w:eastAsia="en-GB"/>
        </w:rPr>
        <w:t xml:space="preserve">This </w:t>
      </w:r>
      <w:r w:rsidR="00BA230A">
        <w:rPr>
          <w:rFonts w:ascii="Century Gothic" w:hAnsi="Century Gothic"/>
          <w:sz w:val="24"/>
          <w:szCs w:val="24"/>
          <w:lang w:eastAsia="en-GB"/>
        </w:rPr>
        <w:t xml:space="preserve">policy will be reviewed by the Headteacher annually. </w:t>
      </w:r>
      <w:r w:rsidRPr="00114C8B">
        <w:rPr>
          <w:rFonts w:ascii="Century Gothic" w:hAnsi="Century Gothic"/>
          <w:sz w:val="24"/>
          <w:szCs w:val="24"/>
          <w:lang w:eastAsia="en-GB"/>
        </w:rPr>
        <w:t>At every review, the</w:t>
      </w:r>
      <w:r w:rsidR="00BA230A">
        <w:rPr>
          <w:rFonts w:ascii="Century Gothic" w:hAnsi="Century Gothic"/>
          <w:sz w:val="24"/>
          <w:szCs w:val="24"/>
          <w:lang w:eastAsia="en-GB"/>
        </w:rPr>
        <w:t xml:space="preserve"> policy will be approved by the governing board. </w:t>
      </w:r>
    </w:p>
    <w:p w:rsidR="00114C8B" w:rsidRPr="00114C8B" w:rsidRDefault="00114C8B" w:rsidP="00114C8B">
      <w:pPr>
        <w:pStyle w:val="Heading1"/>
        <w:rPr>
          <w:rFonts w:ascii="Century Gothic" w:hAnsi="Century Gothic"/>
          <w:sz w:val="24"/>
          <w:szCs w:val="24"/>
          <w:lang w:eastAsia="en-GB"/>
        </w:rPr>
      </w:pPr>
    </w:p>
    <w:p w:rsidR="00114C8B" w:rsidRPr="00BA230A" w:rsidRDefault="00114C8B" w:rsidP="00114C8B">
      <w:pPr>
        <w:pStyle w:val="Heading1"/>
        <w:rPr>
          <w:rFonts w:ascii="Century Gothic" w:hAnsi="Century Gothic"/>
          <w:b/>
          <w:color w:val="auto"/>
          <w:sz w:val="24"/>
          <w:szCs w:val="24"/>
          <w:lang w:eastAsia="en-GB"/>
        </w:rPr>
      </w:pPr>
      <w:bookmarkStart w:id="28" w:name="_Toc54183108"/>
      <w:bookmarkStart w:id="29" w:name="_Toc97546577"/>
      <w:bookmarkStart w:id="30" w:name="_Toc100306817"/>
      <w:r w:rsidRPr="00BA230A">
        <w:rPr>
          <w:rFonts w:ascii="Century Gothic" w:eastAsia="Arial" w:hAnsi="Century Gothic"/>
          <w:b/>
          <w:color w:val="auto"/>
          <w:sz w:val="24"/>
          <w:szCs w:val="24"/>
          <w:lang w:eastAsia="en-GB"/>
        </w:rPr>
        <w:t>9. Links with other policies</w:t>
      </w:r>
      <w:bookmarkEnd w:id="28"/>
      <w:bookmarkEnd w:id="29"/>
      <w:bookmarkEnd w:id="30"/>
    </w:p>
    <w:p w:rsidR="00114C8B" w:rsidRPr="00114C8B" w:rsidRDefault="00114C8B" w:rsidP="00114C8B">
      <w:pPr>
        <w:rPr>
          <w:rFonts w:ascii="Century Gothic" w:hAnsi="Century Gothic"/>
          <w:sz w:val="24"/>
          <w:szCs w:val="24"/>
          <w:lang w:eastAsia="en-GB"/>
        </w:rPr>
      </w:pPr>
      <w:r w:rsidRPr="00114C8B">
        <w:rPr>
          <w:rFonts w:ascii="Century Gothic" w:hAnsi="Century Gothic"/>
          <w:sz w:val="24"/>
          <w:szCs w:val="24"/>
          <w:lang w:eastAsia="en-GB"/>
        </w:rPr>
        <w:t xml:space="preserve">This first aid policy is linked to the: </w:t>
      </w:r>
    </w:p>
    <w:p w:rsidR="00114C8B" w:rsidRPr="00114C8B" w:rsidRDefault="00114C8B" w:rsidP="00114C8B">
      <w:pPr>
        <w:numPr>
          <w:ilvl w:val="0"/>
          <w:numId w:val="21"/>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Health and safety policy</w:t>
      </w:r>
    </w:p>
    <w:p w:rsidR="00114C8B" w:rsidRPr="00114C8B" w:rsidRDefault="00114C8B" w:rsidP="00114C8B">
      <w:pPr>
        <w:numPr>
          <w:ilvl w:val="0"/>
          <w:numId w:val="21"/>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Risk assessment policy</w:t>
      </w:r>
    </w:p>
    <w:p w:rsidR="00114C8B" w:rsidRPr="00114C8B" w:rsidRDefault="00114C8B" w:rsidP="00114C8B">
      <w:pPr>
        <w:numPr>
          <w:ilvl w:val="0"/>
          <w:numId w:val="21"/>
        </w:numPr>
        <w:spacing w:after="120" w:line="240" w:lineRule="auto"/>
        <w:ind w:left="340" w:hanging="261"/>
        <w:rPr>
          <w:rFonts w:ascii="Century Gothic" w:eastAsia="Times New Roman" w:hAnsi="Century Gothic"/>
          <w:sz w:val="24"/>
          <w:szCs w:val="24"/>
          <w:lang w:eastAsia="en-GB"/>
        </w:rPr>
      </w:pPr>
      <w:r w:rsidRPr="00114C8B">
        <w:rPr>
          <w:rFonts w:ascii="Century Gothic" w:hAnsi="Century Gothic"/>
          <w:sz w:val="24"/>
          <w:szCs w:val="24"/>
          <w:lang w:eastAsia="en-GB"/>
        </w:rPr>
        <w:t xml:space="preserve">Policy on supporting pupils with medical conditions </w:t>
      </w:r>
    </w:p>
    <w:p w:rsidR="00114C8B" w:rsidRPr="00114C8B" w:rsidRDefault="00114C8B" w:rsidP="00114C8B">
      <w:pPr>
        <w:rPr>
          <w:rFonts w:ascii="Century Gothic" w:hAnsi="Century Gothic"/>
          <w:sz w:val="24"/>
          <w:szCs w:val="24"/>
          <w:lang w:eastAsia="en-GB"/>
        </w:rPr>
      </w:pPr>
      <w:bookmarkStart w:id="31" w:name="_Toc531176460"/>
    </w:p>
    <w:p w:rsidR="00114C8B" w:rsidRPr="00BA230A" w:rsidRDefault="00114C8B" w:rsidP="00114C8B">
      <w:pPr>
        <w:pStyle w:val="Heading3"/>
        <w:rPr>
          <w:rFonts w:ascii="Century Gothic" w:hAnsi="Century Gothic"/>
          <w:lang w:eastAsia="en-GB"/>
        </w:rPr>
      </w:pPr>
      <w:bookmarkStart w:id="32" w:name="_Toc97546578"/>
      <w:r w:rsidRPr="00114C8B">
        <w:rPr>
          <w:rFonts w:ascii="Century Gothic" w:eastAsia="Arial" w:hAnsi="Century Gothic"/>
          <w:lang w:eastAsia="en-GB"/>
        </w:rPr>
        <w:br w:type="page"/>
      </w:r>
      <w:bookmarkStart w:id="33" w:name="_Toc100306818"/>
      <w:r w:rsidRPr="00114C8B">
        <w:rPr>
          <w:rFonts w:ascii="Century Gothic" w:eastAsia="Arial" w:hAnsi="Century Gothic"/>
          <w:lang w:eastAsia="en-GB"/>
        </w:rPr>
        <w:t xml:space="preserve">Appendix 1: </w:t>
      </w:r>
      <w:bookmarkEnd w:id="31"/>
      <w:r w:rsidRPr="00114C8B">
        <w:rPr>
          <w:rFonts w:ascii="Century Gothic" w:eastAsia="Arial" w:hAnsi="Century Gothic"/>
          <w:lang w:eastAsia="en-GB"/>
        </w:rPr>
        <w:t>list o</w:t>
      </w:r>
      <w:bookmarkEnd w:id="32"/>
      <w:bookmarkEnd w:id="33"/>
      <w:r w:rsidR="00BA230A">
        <w:rPr>
          <w:rFonts w:ascii="Century Gothic" w:eastAsia="Arial" w:hAnsi="Century Gothic"/>
          <w:lang w:eastAsia="en-GB"/>
        </w:rPr>
        <w:t>f first aiders</w:t>
      </w:r>
    </w:p>
    <w:tbl>
      <w:tblPr>
        <w:tblW w:w="0" w:type="auto"/>
        <w:tblInd w:w="113" w:type="dxa"/>
        <w:tblBorders>
          <w:top w:val="single" w:sz="4" w:space="0" w:color="B9B9B9"/>
          <w:left w:val="single" w:sz="4" w:space="0" w:color="B9B9B9"/>
          <w:bottom w:val="single" w:sz="4" w:space="0" w:color="B9B9B9"/>
          <w:right w:val="single" w:sz="4" w:space="0" w:color="B9B9B9"/>
          <w:insideH w:val="nil"/>
          <w:insideV w:val="nil"/>
        </w:tblBorders>
        <w:tblCellMar>
          <w:left w:w="0" w:type="dxa"/>
          <w:right w:w="0" w:type="dxa"/>
        </w:tblCellMar>
        <w:tblLook w:val="04A0" w:firstRow="1" w:lastRow="0" w:firstColumn="1" w:lastColumn="0" w:noHBand="0" w:noVBand="1"/>
      </w:tblPr>
      <w:tblGrid>
        <w:gridCol w:w="3015"/>
        <w:gridCol w:w="3242"/>
        <w:gridCol w:w="4166"/>
      </w:tblGrid>
      <w:tr w:rsidR="00114C8B" w:rsidRPr="00114C8B" w:rsidTr="00114C8B">
        <w:trPr>
          <w:tblHeader/>
        </w:trPr>
        <w:tc>
          <w:tcPr>
            <w:tcW w:w="3120" w:type="dxa"/>
            <w:tcBorders>
              <w:bottom w:val="single" w:sz="4" w:space="0" w:color="B9B9B9"/>
              <w:right w:val="single" w:sz="4" w:space="0" w:color="B9B9B9"/>
            </w:tcBorders>
            <w:shd w:val="clear" w:color="auto" w:fill="D8DFDE"/>
            <w:tcMar>
              <w:top w:w="58" w:type="dxa"/>
              <w:left w:w="108" w:type="dxa"/>
              <w:bottom w:w="58" w:type="dxa"/>
              <w:right w:w="108" w:type="dxa"/>
            </w:tcMar>
            <w:hideMark/>
          </w:tcPr>
          <w:p w:rsidR="00114C8B" w:rsidRPr="00114C8B" w:rsidRDefault="00114C8B" w:rsidP="00114C8B">
            <w:pPr>
              <w:rPr>
                <w:rFonts w:ascii="Century Gothic" w:hAnsi="Century Gothic"/>
                <w:color w:val="000000"/>
                <w:sz w:val="24"/>
                <w:szCs w:val="24"/>
                <w:lang w:eastAsia="en-GB"/>
              </w:rPr>
            </w:pPr>
            <w:r w:rsidRPr="00114C8B">
              <w:rPr>
                <w:rFonts w:ascii="Century Gothic" w:hAnsi="Century Gothic"/>
                <w:caps/>
                <w:color w:val="000000"/>
                <w:sz w:val="24"/>
                <w:szCs w:val="24"/>
                <w:lang w:eastAsia="en-GB"/>
              </w:rPr>
              <w:t>Staff member’s name</w:t>
            </w:r>
          </w:p>
        </w:tc>
        <w:tc>
          <w:tcPr>
            <w:tcW w:w="3339" w:type="dxa"/>
            <w:tcBorders>
              <w:left w:val="single" w:sz="4" w:space="0" w:color="B9B9B9"/>
              <w:bottom w:val="single" w:sz="4" w:space="0" w:color="B9B9B9"/>
              <w:right w:val="single" w:sz="4" w:space="0" w:color="B9B9B9"/>
            </w:tcBorders>
            <w:shd w:val="clear" w:color="auto" w:fill="D8DFDE"/>
            <w:tcMar>
              <w:top w:w="58" w:type="dxa"/>
              <w:left w:w="108" w:type="dxa"/>
              <w:bottom w:w="58" w:type="dxa"/>
              <w:right w:w="108" w:type="dxa"/>
            </w:tcMar>
            <w:hideMark/>
          </w:tcPr>
          <w:p w:rsidR="00114C8B" w:rsidRPr="00114C8B" w:rsidRDefault="00114C8B" w:rsidP="00114C8B">
            <w:pPr>
              <w:rPr>
                <w:rFonts w:ascii="Century Gothic" w:hAnsi="Century Gothic"/>
                <w:color w:val="000000"/>
                <w:sz w:val="24"/>
                <w:szCs w:val="24"/>
                <w:lang w:eastAsia="en-GB"/>
              </w:rPr>
            </w:pPr>
            <w:r w:rsidRPr="00114C8B">
              <w:rPr>
                <w:rFonts w:ascii="Century Gothic" w:hAnsi="Century Gothic"/>
                <w:caps/>
                <w:color w:val="000000"/>
                <w:sz w:val="24"/>
                <w:szCs w:val="24"/>
                <w:lang w:eastAsia="en-GB"/>
              </w:rPr>
              <w:t>Role</w:t>
            </w:r>
          </w:p>
        </w:tc>
        <w:tc>
          <w:tcPr>
            <w:tcW w:w="3261" w:type="dxa"/>
            <w:tcBorders>
              <w:left w:val="single" w:sz="4" w:space="0" w:color="B9B9B9"/>
              <w:bottom w:val="single" w:sz="4" w:space="0" w:color="B9B9B9"/>
            </w:tcBorders>
            <w:shd w:val="clear" w:color="auto" w:fill="D8DFDE"/>
            <w:tcMar>
              <w:top w:w="58" w:type="dxa"/>
              <w:left w:w="108" w:type="dxa"/>
              <w:bottom w:w="58" w:type="dxa"/>
              <w:right w:w="108" w:type="dxa"/>
            </w:tcMar>
            <w:hideMark/>
          </w:tcPr>
          <w:p w:rsidR="00114C8B" w:rsidRPr="00114C8B" w:rsidRDefault="00114C8B" w:rsidP="00114C8B">
            <w:pPr>
              <w:rPr>
                <w:rFonts w:ascii="Century Gothic" w:hAnsi="Century Gothic"/>
                <w:color w:val="000000"/>
                <w:sz w:val="24"/>
                <w:szCs w:val="24"/>
                <w:lang w:eastAsia="en-GB"/>
              </w:rPr>
            </w:pPr>
            <w:r w:rsidRPr="00114C8B">
              <w:rPr>
                <w:rFonts w:ascii="Century Gothic" w:hAnsi="Century Gothic"/>
                <w:caps/>
                <w:color w:val="000000"/>
                <w:sz w:val="24"/>
                <w:szCs w:val="24"/>
                <w:lang w:eastAsia="en-GB"/>
              </w:rPr>
              <w:t>Contact details</w:t>
            </w:r>
          </w:p>
        </w:tc>
      </w:tr>
      <w:tr w:rsidR="00114C8B" w:rsidRPr="00114C8B" w:rsidTr="00114C8B">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rsidR="00114C8B" w:rsidRPr="00BA230A" w:rsidRDefault="00BA230A" w:rsidP="00114C8B">
            <w:pPr>
              <w:keepLines/>
              <w:spacing w:after="60"/>
              <w:ind w:left="340"/>
              <w:rPr>
                <w:rFonts w:ascii="Century Gothic" w:hAnsi="Century Gothic"/>
                <w:color w:val="000000"/>
                <w:sz w:val="24"/>
                <w:szCs w:val="24"/>
                <w:lang w:eastAsia="en-GB"/>
              </w:rPr>
            </w:pPr>
            <w:r>
              <w:rPr>
                <w:rFonts w:ascii="Century Gothic" w:hAnsi="Century Gothic"/>
                <w:color w:val="000000"/>
                <w:sz w:val="24"/>
                <w:szCs w:val="24"/>
                <w:lang w:eastAsia="en-GB"/>
              </w:rPr>
              <w:t xml:space="preserve">Andrea Cairns </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rsidR="00114C8B" w:rsidRPr="00BA230A" w:rsidRDefault="00BA230A" w:rsidP="00114C8B">
            <w:pPr>
              <w:keepLines/>
              <w:spacing w:after="60"/>
              <w:rPr>
                <w:rFonts w:ascii="Century Gothic" w:hAnsi="Century Gothic"/>
                <w:color w:val="000000"/>
                <w:sz w:val="24"/>
                <w:szCs w:val="24"/>
                <w:lang w:eastAsia="en-GB"/>
              </w:rPr>
            </w:pPr>
            <w:r>
              <w:rPr>
                <w:rFonts w:ascii="Century Gothic" w:hAnsi="Century Gothic"/>
                <w:color w:val="000000"/>
                <w:sz w:val="24"/>
                <w:szCs w:val="24"/>
                <w:lang w:eastAsia="en-GB"/>
              </w:rPr>
              <w:t>Headteacher</w:t>
            </w: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rsidR="00114C8B" w:rsidRPr="00C53A66" w:rsidRDefault="00C53A66" w:rsidP="00114C8B">
            <w:pPr>
              <w:rPr>
                <w:rFonts w:ascii="Century Gothic" w:hAnsi="Century Gothic"/>
                <w:color w:val="000000"/>
                <w:sz w:val="24"/>
                <w:szCs w:val="24"/>
                <w:lang w:eastAsia="en-GB"/>
              </w:rPr>
            </w:pPr>
            <w:r>
              <w:rPr>
                <w:rFonts w:ascii="Century Gothic" w:hAnsi="Century Gothic"/>
                <w:color w:val="000000"/>
                <w:sz w:val="24"/>
                <w:szCs w:val="24"/>
                <w:lang w:eastAsia="en-GB"/>
              </w:rPr>
              <w:t>office@bramshallmeadows.org.uk</w:t>
            </w:r>
          </w:p>
        </w:tc>
      </w:tr>
      <w:tr w:rsidR="00114C8B" w:rsidRPr="00114C8B" w:rsidTr="00114C8B">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rsidR="00114C8B" w:rsidRPr="00114C8B" w:rsidRDefault="00C47725" w:rsidP="00C47725">
            <w:pPr>
              <w:jc w:val="center"/>
              <w:rPr>
                <w:rFonts w:ascii="Century Gothic" w:hAnsi="Century Gothic"/>
                <w:color w:val="000000"/>
                <w:sz w:val="24"/>
                <w:szCs w:val="24"/>
                <w:lang w:eastAsia="en-GB"/>
              </w:rPr>
            </w:pPr>
            <w:r>
              <w:rPr>
                <w:rFonts w:ascii="Century Gothic" w:hAnsi="Century Gothic"/>
                <w:color w:val="000000"/>
                <w:sz w:val="24"/>
                <w:szCs w:val="24"/>
                <w:lang w:eastAsia="en-GB"/>
              </w:rPr>
              <w:t>Tracey Bunce</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rsidR="00114C8B" w:rsidRPr="00C53A66" w:rsidRDefault="00C53A66" w:rsidP="00114C8B">
            <w:pPr>
              <w:keepLines/>
              <w:spacing w:after="60"/>
              <w:rPr>
                <w:rFonts w:ascii="Century Gothic" w:hAnsi="Century Gothic"/>
                <w:color w:val="000000"/>
                <w:sz w:val="24"/>
                <w:szCs w:val="24"/>
                <w:lang w:eastAsia="en-GB"/>
              </w:rPr>
            </w:pPr>
            <w:r>
              <w:rPr>
                <w:rFonts w:ascii="Century Gothic" w:hAnsi="Century Gothic"/>
                <w:color w:val="000000"/>
                <w:sz w:val="24"/>
                <w:szCs w:val="24"/>
                <w:lang w:eastAsia="en-GB"/>
              </w:rPr>
              <w:t xml:space="preserve">EY’s TA </w:t>
            </w: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rsidR="00114C8B" w:rsidRPr="00114C8B" w:rsidRDefault="00C47725" w:rsidP="00114C8B">
            <w:pPr>
              <w:rPr>
                <w:rFonts w:ascii="Century Gothic" w:hAnsi="Century Gothic"/>
                <w:color w:val="000000"/>
                <w:sz w:val="24"/>
                <w:szCs w:val="24"/>
                <w:lang w:eastAsia="en-GB"/>
              </w:rPr>
            </w:pPr>
            <w:r>
              <w:rPr>
                <w:rFonts w:ascii="Century Gothic" w:hAnsi="Century Gothic"/>
                <w:color w:val="000000"/>
                <w:sz w:val="24"/>
                <w:szCs w:val="24"/>
                <w:lang w:eastAsia="en-GB"/>
              </w:rPr>
              <w:t>tbc</w:t>
            </w:r>
          </w:p>
        </w:tc>
      </w:tr>
      <w:tr w:rsidR="00114C8B" w:rsidRPr="00114C8B" w:rsidTr="00114C8B">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rsidR="00114C8B" w:rsidRPr="00114C8B" w:rsidRDefault="00C47725" w:rsidP="00C47725">
            <w:pPr>
              <w:jc w:val="center"/>
              <w:rPr>
                <w:rFonts w:ascii="Century Gothic" w:hAnsi="Century Gothic"/>
                <w:color w:val="000000"/>
                <w:sz w:val="24"/>
                <w:szCs w:val="24"/>
                <w:lang w:eastAsia="en-GB"/>
              </w:rPr>
            </w:pPr>
            <w:r>
              <w:rPr>
                <w:rFonts w:ascii="Century Gothic" w:hAnsi="Century Gothic"/>
                <w:color w:val="000000"/>
                <w:sz w:val="24"/>
                <w:szCs w:val="24"/>
                <w:lang w:eastAsia="en-GB"/>
              </w:rPr>
              <w:t>Kate Manning</w:t>
            </w: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rsidR="00114C8B" w:rsidRPr="00114C8B" w:rsidRDefault="00C47725" w:rsidP="00114C8B">
            <w:pPr>
              <w:keepLines/>
              <w:spacing w:after="60"/>
              <w:rPr>
                <w:rFonts w:ascii="Century Gothic" w:hAnsi="Century Gothic"/>
                <w:color w:val="000000"/>
                <w:sz w:val="24"/>
                <w:szCs w:val="24"/>
                <w:lang w:eastAsia="en-GB"/>
              </w:rPr>
            </w:pPr>
            <w:r>
              <w:rPr>
                <w:rFonts w:ascii="Century Gothic" w:hAnsi="Century Gothic"/>
                <w:color w:val="000000"/>
                <w:sz w:val="24"/>
                <w:szCs w:val="24"/>
                <w:lang w:eastAsia="en-GB"/>
              </w:rPr>
              <w:t>EY’s Teacher</w:t>
            </w: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rsidR="00114C8B" w:rsidRPr="00114C8B" w:rsidRDefault="00C47725" w:rsidP="00114C8B">
            <w:pPr>
              <w:rPr>
                <w:rFonts w:ascii="Century Gothic" w:hAnsi="Century Gothic"/>
                <w:color w:val="000000"/>
                <w:sz w:val="24"/>
                <w:szCs w:val="24"/>
                <w:lang w:eastAsia="en-GB"/>
              </w:rPr>
            </w:pPr>
            <w:r>
              <w:rPr>
                <w:rFonts w:ascii="Century Gothic" w:hAnsi="Century Gothic"/>
                <w:color w:val="000000"/>
                <w:sz w:val="24"/>
                <w:szCs w:val="24"/>
                <w:lang w:eastAsia="en-GB"/>
              </w:rPr>
              <w:t>tbc</w:t>
            </w:r>
          </w:p>
        </w:tc>
      </w:tr>
      <w:tr w:rsidR="00114C8B" w:rsidRPr="00114C8B" w:rsidTr="00114C8B">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rsidR="00114C8B" w:rsidRPr="00114C8B" w:rsidRDefault="00114C8B" w:rsidP="00114C8B">
            <w:pPr>
              <w:rPr>
                <w:rFonts w:ascii="Century Gothic" w:hAnsi="Century Gothic"/>
                <w:color w:val="000000"/>
                <w:sz w:val="24"/>
                <w:szCs w:val="24"/>
                <w:lang w:eastAsia="en-GB"/>
              </w:rPr>
            </w:pP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rsidR="00114C8B" w:rsidRPr="00114C8B" w:rsidRDefault="00114C8B" w:rsidP="00114C8B">
            <w:pPr>
              <w:keepLines/>
              <w:spacing w:after="60"/>
              <w:rPr>
                <w:rFonts w:ascii="Century Gothic" w:hAnsi="Century Gothic"/>
                <w:color w:val="000000"/>
                <w:sz w:val="24"/>
                <w:szCs w:val="24"/>
                <w:lang w:eastAsia="en-GB"/>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rsidR="00114C8B" w:rsidRPr="00114C8B" w:rsidRDefault="00114C8B" w:rsidP="00114C8B">
            <w:pPr>
              <w:rPr>
                <w:rFonts w:ascii="Century Gothic" w:hAnsi="Century Gothic"/>
                <w:color w:val="000000"/>
                <w:sz w:val="24"/>
                <w:szCs w:val="24"/>
                <w:lang w:eastAsia="en-GB"/>
              </w:rPr>
            </w:pPr>
          </w:p>
        </w:tc>
      </w:tr>
      <w:tr w:rsidR="00114C8B" w:rsidRPr="00114C8B" w:rsidTr="00114C8B">
        <w:tc>
          <w:tcPr>
            <w:tcW w:w="3120" w:type="dxa"/>
            <w:tcBorders>
              <w:top w:val="single" w:sz="4" w:space="0" w:color="B9B9B9"/>
              <w:bottom w:val="single" w:sz="4" w:space="0" w:color="B9B9B9"/>
              <w:right w:val="single" w:sz="4" w:space="0" w:color="B9B9B9"/>
            </w:tcBorders>
            <w:tcMar>
              <w:top w:w="58" w:type="dxa"/>
              <w:left w:w="108" w:type="dxa"/>
              <w:bottom w:w="58" w:type="dxa"/>
              <w:right w:w="108" w:type="dxa"/>
            </w:tcMar>
          </w:tcPr>
          <w:p w:rsidR="00114C8B" w:rsidRPr="00114C8B" w:rsidRDefault="00114C8B" w:rsidP="00114C8B">
            <w:pPr>
              <w:rPr>
                <w:rFonts w:ascii="Century Gothic" w:hAnsi="Century Gothic"/>
                <w:color w:val="000000"/>
                <w:sz w:val="24"/>
                <w:szCs w:val="24"/>
                <w:lang w:eastAsia="en-GB"/>
              </w:rPr>
            </w:pPr>
          </w:p>
        </w:tc>
        <w:tc>
          <w:tcPr>
            <w:tcW w:w="3339"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rsidR="00114C8B" w:rsidRPr="00114C8B" w:rsidRDefault="00114C8B" w:rsidP="00114C8B">
            <w:pPr>
              <w:keepLines/>
              <w:spacing w:after="60"/>
              <w:rPr>
                <w:rFonts w:ascii="Century Gothic" w:hAnsi="Century Gothic"/>
                <w:color w:val="000000"/>
                <w:sz w:val="24"/>
                <w:szCs w:val="24"/>
                <w:lang w:eastAsia="en-GB"/>
              </w:rPr>
            </w:pPr>
          </w:p>
        </w:tc>
        <w:tc>
          <w:tcPr>
            <w:tcW w:w="3261" w:type="dxa"/>
            <w:tcBorders>
              <w:top w:val="single" w:sz="4" w:space="0" w:color="B9B9B9"/>
              <w:left w:val="single" w:sz="4" w:space="0" w:color="B9B9B9"/>
              <w:bottom w:val="single" w:sz="4" w:space="0" w:color="B9B9B9"/>
            </w:tcBorders>
            <w:tcMar>
              <w:top w:w="58" w:type="dxa"/>
              <w:left w:w="108" w:type="dxa"/>
              <w:bottom w:w="58" w:type="dxa"/>
              <w:right w:w="108" w:type="dxa"/>
            </w:tcMar>
          </w:tcPr>
          <w:p w:rsidR="00114C8B" w:rsidRPr="00114C8B" w:rsidRDefault="00114C8B" w:rsidP="00114C8B">
            <w:pPr>
              <w:rPr>
                <w:rFonts w:ascii="Century Gothic" w:hAnsi="Century Gothic"/>
                <w:color w:val="000000"/>
                <w:sz w:val="24"/>
                <w:szCs w:val="24"/>
                <w:lang w:eastAsia="en-GB"/>
              </w:rPr>
            </w:pPr>
          </w:p>
        </w:tc>
      </w:tr>
      <w:tr w:rsidR="00114C8B" w:rsidRPr="00114C8B" w:rsidTr="00114C8B">
        <w:tc>
          <w:tcPr>
            <w:tcW w:w="3120" w:type="dxa"/>
            <w:tcBorders>
              <w:top w:val="single" w:sz="4" w:space="0" w:color="B9B9B9"/>
              <w:right w:val="single" w:sz="4" w:space="0" w:color="B9B9B9"/>
            </w:tcBorders>
            <w:tcMar>
              <w:top w:w="58" w:type="dxa"/>
              <w:left w:w="108" w:type="dxa"/>
              <w:bottom w:w="58" w:type="dxa"/>
              <w:right w:w="108" w:type="dxa"/>
            </w:tcMar>
          </w:tcPr>
          <w:p w:rsidR="00114C8B" w:rsidRPr="00114C8B" w:rsidRDefault="00114C8B" w:rsidP="00114C8B">
            <w:pPr>
              <w:rPr>
                <w:rFonts w:ascii="Century Gothic" w:hAnsi="Century Gothic"/>
                <w:color w:val="000000"/>
                <w:sz w:val="24"/>
                <w:szCs w:val="24"/>
                <w:lang w:eastAsia="en-GB"/>
              </w:rPr>
            </w:pPr>
          </w:p>
        </w:tc>
        <w:tc>
          <w:tcPr>
            <w:tcW w:w="3339" w:type="dxa"/>
            <w:tcBorders>
              <w:top w:val="single" w:sz="4" w:space="0" w:color="B9B9B9"/>
              <w:left w:val="single" w:sz="4" w:space="0" w:color="B9B9B9"/>
              <w:right w:val="single" w:sz="4" w:space="0" w:color="B9B9B9"/>
            </w:tcBorders>
            <w:tcMar>
              <w:top w:w="58" w:type="dxa"/>
              <w:left w:w="108" w:type="dxa"/>
              <w:bottom w:w="58" w:type="dxa"/>
              <w:right w:w="108" w:type="dxa"/>
            </w:tcMar>
          </w:tcPr>
          <w:p w:rsidR="00114C8B" w:rsidRPr="00114C8B" w:rsidRDefault="00114C8B" w:rsidP="00114C8B">
            <w:pPr>
              <w:keepLines/>
              <w:spacing w:after="60"/>
              <w:rPr>
                <w:rFonts w:ascii="Century Gothic" w:hAnsi="Century Gothic"/>
                <w:color w:val="000000"/>
                <w:sz w:val="24"/>
                <w:szCs w:val="24"/>
                <w:lang w:eastAsia="en-GB"/>
              </w:rPr>
            </w:pPr>
          </w:p>
        </w:tc>
        <w:tc>
          <w:tcPr>
            <w:tcW w:w="3261" w:type="dxa"/>
            <w:tcBorders>
              <w:top w:val="single" w:sz="4" w:space="0" w:color="B9B9B9"/>
              <w:left w:val="single" w:sz="4" w:space="0" w:color="B9B9B9"/>
            </w:tcBorders>
            <w:tcMar>
              <w:top w:w="58" w:type="dxa"/>
              <w:left w:w="108" w:type="dxa"/>
              <w:bottom w:w="58" w:type="dxa"/>
              <w:right w:w="108" w:type="dxa"/>
            </w:tcMar>
          </w:tcPr>
          <w:p w:rsidR="00114C8B" w:rsidRPr="00114C8B" w:rsidRDefault="00114C8B" w:rsidP="00114C8B">
            <w:pPr>
              <w:rPr>
                <w:rFonts w:ascii="Century Gothic" w:hAnsi="Century Gothic"/>
                <w:color w:val="000000"/>
                <w:sz w:val="24"/>
                <w:szCs w:val="24"/>
                <w:lang w:eastAsia="en-GB"/>
              </w:rPr>
            </w:pPr>
          </w:p>
        </w:tc>
      </w:tr>
    </w:tbl>
    <w:p w:rsidR="00114C8B" w:rsidRPr="00114C8B" w:rsidRDefault="00114C8B" w:rsidP="00114C8B">
      <w:pPr>
        <w:spacing w:after="240" w:line="259" w:lineRule="auto"/>
        <w:rPr>
          <w:rFonts w:ascii="Century Gothic" w:hAnsi="Century Gothic"/>
          <w:sz w:val="24"/>
          <w:szCs w:val="24"/>
          <w:lang w:eastAsia="en-GB"/>
        </w:rPr>
      </w:pPr>
    </w:p>
    <w:p w:rsidR="00114C8B" w:rsidRPr="00114C8B" w:rsidRDefault="00114C8B" w:rsidP="00114C8B">
      <w:pPr>
        <w:pStyle w:val="Heading3"/>
        <w:rPr>
          <w:rFonts w:ascii="Century Gothic" w:hAnsi="Century Gothic"/>
          <w:lang w:eastAsia="en-GB"/>
        </w:rPr>
      </w:pPr>
      <w:r w:rsidRPr="00114C8B">
        <w:rPr>
          <w:rFonts w:ascii="Century Gothic" w:eastAsia="Arial" w:hAnsi="Century Gothic"/>
          <w:lang w:eastAsia="en-GB"/>
        </w:rPr>
        <w:br w:type="page"/>
      </w:r>
      <w:bookmarkStart w:id="34" w:name="_Toc100306819"/>
      <w:r w:rsidRPr="00114C8B">
        <w:rPr>
          <w:rFonts w:ascii="Century Gothic" w:eastAsia="Arial" w:hAnsi="Century Gothic"/>
          <w:lang w:eastAsia="en-GB"/>
        </w:rPr>
        <w:t>Appendix 2: accident report form</w:t>
      </w:r>
      <w:bookmarkEnd w:id="34"/>
    </w:p>
    <w:tbl>
      <w:tblPr>
        <w:tblW w:w="0" w:type="auto"/>
        <w:tblInd w:w="113" w:type="dxa"/>
        <w:tblCellMar>
          <w:left w:w="0" w:type="dxa"/>
          <w:right w:w="0" w:type="dxa"/>
        </w:tblCellMar>
        <w:tblLook w:val="04A0" w:firstRow="1" w:lastRow="0" w:firstColumn="1" w:lastColumn="0" w:noHBand="0" w:noVBand="1"/>
      </w:tblPr>
      <w:tblGrid>
        <w:gridCol w:w="2502"/>
        <w:gridCol w:w="3027"/>
        <w:gridCol w:w="1874"/>
        <w:gridCol w:w="150"/>
        <w:gridCol w:w="2301"/>
      </w:tblGrid>
      <w:tr w:rsidR="00114C8B" w:rsidRPr="00114C8B" w:rsidTr="00114C8B">
        <w:trPr>
          <w:trHeight w:val="78"/>
          <w:tblHeader/>
        </w:trPr>
        <w:tc>
          <w:tcPr>
            <w:tcW w:w="2502" w:type="dxa"/>
            <w:tcBorders>
              <w:top w:val="single" w:sz="4" w:space="0" w:color="B9B9B9"/>
              <w:left w:val="single" w:sz="4" w:space="0" w:color="B9B9B9"/>
              <w:bottom w:val="single" w:sz="4" w:space="0" w:color="B9B9B9"/>
              <w:right w:val="single" w:sz="4" w:space="0" w:color="B9B9B9"/>
            </w:tcBorders>
            <w:shd w:val="clear" w:color="auto" w:fill="D8DFDE"/>
            <w:tcMar>
              <w:top w:w="58" w:type="dxa"/>
              <w:left w:w="108" w:type="dxa"/>
              <w:bottom w:w="58" w:type="dxa"/>
              <w:right w:w="108" w:type="dxa"/>
            </w:tcMar>
            <w:hideMark/>
          </w:tcPr>
          <w:p w:rsidR="00114C8B" w:rsidRPr="00114C8B" w:rsidRDefault="00114C8B" w:rsidP="00114C8B">
            <w:pPr>
              <w:rPr>
                <w:rFonts w:ascii="Century Gothic" w:hAnsi="Century Gothic"/>
                <w:color w:val="000000"/>
                <w:sz w:val="24"/>
                <w:szCs w:val="24"/>
                <w:lang w:eastAsia="en-GB"/>
              </w:rPr>
            </w:pPr>
            <w:r w:rsidRPr="00114C8B">
              <w:rPr>
                <w:rFonts w:ascii="Century Gothic" w:hAnsi="Century Gothic"/>
                <w:caps/>
                <w:color w:val="000000"/>
                <w:sz w:val="24"/>
                <w:szCs w:val="24"/>
                <w:lang w:eastAsia="en-GB"/>
              </w:rPr>
              <w:t>Name of injured person</w:t>
            </w:r>
          </w:p>
        </w:tc>
        <w:tc>
          <w:tcPr>
            <w:tcW w:w="3027" w:type="dxa"/>
            <w:tcBorders>
              <w:top w:val="single" w:sz="4" w:space="0" w:color="B9B9B9"/>
              <w:left w:val="single" w:sz="4" w:space="0" w:color="B9B9B9"/>
              <w:bottom w:val="single" w:sz="4" w:space="0" w:color="B9B9B9"/>
              <w:right w:val="single" w:sz="4" w:space="0" w:color="B9B9B9"/>
            </w:tcBorders>
            <w:shd w:val="clear" w:color="auto" w:fill="auto"/>
            <w:tcMar>
              <w:top w:w="58" w:type="dxa"/>
              <w:left w:w="108" w:type="dxa"/>
              <w:bottom w:w="58" w:type="dxa"/>
              <w:right w:w="108" w:type="dxa"/>
            </w:tcMar>
            <w:hideMark/>
          </w:tcPr>
          <w:p w:rsidR="00114C8B" w:rsidRPr="00114C8B" w:rsidRDefault="00114C8B" w:rsidP="00114C8B">
            <w:pPr>
              <w:rPr>
                <w:rFonts w:ascii="Century Gothic" w:hAnsi="Century Gothic"/>
                <w:color w:val="000000"/>
                <w:sz w:val="24"/>
                <w:szCs w:val="24"/>
                <w:lang w:eastAsia="en-GB"/>
              </w:rPr>
            </w:pPr>
          </w:p>
          <w:p w:rsidR="00114C8B" w:rsidRPr="00114C8B" w:rsidRDefault="00114C8B" w:rsidP="00114C8B">
            <w:pPr>
              <w:rPr>
                <w:rFonts w:ascii="Century Gothic" w:hAnsi="Century Gothic"/>
                <w:color w:val="000000"/>
                <w:sz w:val="24"/>
                <w:szCs w:val="24"/>
                <w:lang w:eastAsia="en-GB"/>
              </w:rPr>
            </w:pPr>
          </w:p>
          <w:p w:rsidR="00114C8B" w:rsidRPr="00114C8B" w:rsidRDefault="00114C8B" w:rsidP="00114C8B">
            <w:pPr>
              <w:rPr>
                <w:rFonts w:ascii="Century Gothic" w:hAnsi="Century Gothic"/>
                <w:color w:val="000000"/>
                <w:sz w:val="24"/>
                <w:szCs w:val="24"/>
                <w:lang w:eastAsia="en-GB"/>
              </w:rPr>
            </w:pPr>
          </w:p>
        </w:tc>
        <w:tc>
          <w:tcPr>
            <w:tcW w:w="2024" w:type="dxa"/>
            <w:gridSpan w:val="2"/>
            <w:tcBorders>
              <w:top w:val="single" w:sz="4" w:space="0" w:color="B9B9B9"/>
              <w:left w:val="single" w:sz="4" w:space="0" w:color="B9B9B9"/>
              <w:bottom w:val="single" w:sz="4" w:space="0" w:color="B9B9B9"/>
              <w:right w:val="single" w:sz="4" w:space="0" w:color="B9B9B9"/>
            </w:tcBorders>
            <w:shd w:val="clear" w:color="auto" w:fill="D8DFDE"/>
            <w:tcMar>
              <w:top w:w="58" w:type="dxa"/>
              <w:left w:w="108" w:type="dxa"/>
              <w:bottom w:w="58" w:type="dxa"/>
              <w:right w:w="108" w:type="dxa"/>
            </w:tcMar>
            <w:hideMark/>
          </w:tcPr>
          <w:p w:rsidR="00114C8B" w:rsidRPr="00114C8B" w:rsidRDefault="00114C8B" w:rsidP="00114C8B">
            <w:pPr>
              <w:rPr>
                <w:rFonts w:ascii="Century Gothic" w:hAnsi="Century Gothic"/>
                <w:color w:val="000000"/>
                <w:sz w:val="24"/>
                <w:szCs w:val="24"/>
                <w:lang w:eastAsia="en-GB"/>
              </w:rPr>
            </w:pPr>
            <w:r w:rsidRPr="00114C8B">
              <w:rPr>
                <w:rFonts w:ascii="Century Gothic" w:hAnsi="Century Gothic"/>
                <w:caps/>
                <w:color w:val="000000"/>
                <w:sz w:val="24"/>
                <w:szCs w:val="24"/>
                <w:lang w:eastAsia="en-GB"/>
              </w:rPr>
              <w:t>Role/Class</w:t>
            </w:r>
          </w:p>
        </w:tc>
        <w:tc>
          <w:tcPr>
            <w:tcW w:w="2301" w:type="dxa"/>
            <w:tcBorders>
              <w:top w:val="single" w:sz="4" w:space="0" w:color="B9B9B9"/>
              <w:left w:val="single" w:sz="4" w:space="0" w:color="B9B9B9"/>
              <w:bottom w:val="single" w:sz="4" w:space="0" w:color="B9B9B9"/>
              <w:right w:val="single" w:sz="4" w:space="0" w:color="B9B9B9"/>
            </w:tcBorders>
            <w:shd w:val="clear" w:color="auto" w:fill="auto"/>
            <w:tcMar>
              <w:top w:w="58" w:type="dxa"/>
              <w:left w:w="108" w:type="dxa"/>
              <w:bottom w:w="58" w:type="dxa"/>
              <w:right w:w="108" w:type="dxa"/>
            </w:tcMar>
          </w:tcPr>
          <w:p w:rsidR="00114C8B" w:rsidRPr="00114C8B" w:rsidRDefault="00114C8B" w:rsidP="00114C8B">
            <w:pPr>
              <w:rPr>
                <w:rFonts w:ascii="Century Gothic" w:hAnsi="Century Gothic"/>
                <w:color w:val="000000"/>
                <w:sz w:val="24"/>
                <w:szCs w:val="24"/>
                <w:lang w:eastAsia="en-GB"/>
              </w:rPr>
            </w:pPr>
          </w:p>
        </w:tc>
      </w:tr>
      <w:tr w:rsidR="00114C8B" w:rsidRPr="00114C8B" w:rsidTr="00114C8B">
        <w:trPr>
          <w:trHeight w:val="76"/>
          <w:tblHeader/>
        </w:trPr>
        <w:tc>
          <w:tcPr>
            <w:tcW w:w="2502" w:type="dxa"/>
            <w:tcBorders>
              <w:top w:val="single" w:sz="4" w:space="0" w:color="B9B9B9"/>
              <w:left w:val="single" w:sz="4" w:space="0" w:color="B9B9B9"/>
              <w:bottom w:val="single" w:sz="4" w:space="0" w:color="B9B9B9"/>
              <w:right w:val="single" w:sz="4" w:space="0" w:color="B9B9B9"/>
            </w:tcBorders>
            <w:shd w:val="clear" w:color="auto" w:fill="D8DFDE"/>
            <w:tcMar>
              <w:top w:w="58" w:type="dxa"/>
              <w:left w:w="108" w:type="dxa"/>
              <w:bottom w:w="58" w:type="dxa"/>
              <w:right w:w="108" w:type="dxa"/>
            </w:tcMar>
            <w:hideMark/>
          </w:tcPr>
          <w:p w:rsidR="00114C8B" w:rsidRPr="00114C8B" w:rsidRDefault="00114C8B" w:rsidP="00114C8B">
            <w:pPr>
              <w:rPr>
                <w:rFonts w:ascii="Century Gothic" w:hAnsi="Century Gothic"/>
                <w:color w:val="000000"/>
                <w:sz w:val="24"/>
                <w:szCs w:val="24"/>
                <w:lang w:eastAsia="en-GB"/>
              </w:rPr>
            </w:pPr>
            <w:r w:rsidRPr="00114C8B">
              <w:rPr>
                <w:rFonts w:ascii="Century Gothic" w:hAnsi="Century Gothic"/>
                <w:caps/>
                <w:color w:val="000000"/>
                <w:sz w:val="24"/>
                <w:szCs w:val="24"/>
                <w:lang w:eastAsia="en-GB"/>
              </w:rPr>
              <w:t>Date and time of incident</w:t>
            </w:r>
          </w:p>
        </w:tc>
        <w:tc>
          <w:tcPr>
            <w:tcW w:w="3027" w:type="dxa"/>
            <w:tcBorders>
              <w:top w:val="single" w:sz="4" w:space="0" w:color="B9B9B9"/>
              <w:left w:val="single" w:sz="4" w:space="0" w:color="B9B9B9"/>
              <w:bottom w:val="single" w:sz="4" w:space="0" w:color="B9B9B9"/>
              <w:right w:val="single" w:sz="4" w:space="0" w:color="B9B9B9"/>
            </w:tcBorders>
            <w:shd w:val="clear" w:color="auto" w:fill="auto"/>
            <w:tcMar>
              <w:top w:w="58" w:type="dxa"/>
              <w:left w:w="108" w:type="dxa"/>
              <w:bottom w:w="58" w:type="dxa"/>
              <w:right w:w="108" w:type="dxa"/>
            </w:tcMar>
            <w:hideMark/>
          </w:tcPr>
          <w:p w:rsidR="00114C8B" w:rsidRPr="00114C8B" w:rsidRDefault="00114C8B" w:rsidP="00114C8B">
            <w:pPr>
              <w:rPr>
                <w:rFonts w:ascii="Century Gothic" w:hAnsi="Century Gothic"/>
                <w:color w:val="000000"/>
                <w:sz w:val="24"/>
                <w:szCs w:val="24"/>
                <w:lang w:eastAsia="en-GB"/>
              </w:rPr>
            </w:pPr>
          </w:p>
          <w:p w:rsidR="00114C8B" w:rsidRPr="00114C8B" w:rsidRDefault="00114C8B" w:rsidP="00114C8B">
            <w:pPr>
              <w:rPr>
                <w:rFonts w:ascii="Century Gothic" w:hAnsi="Century Gothic"/>
                <w:color w:val="000000"/>
                <w:sz w:val="24"/>
                <w:szCs w:val="24"/>
                <w:lang w:eastAsia="en-GB"/>
              </w:rPr>
            </w:pPr>
          </w:p>
          <w:p w:rsidR="00114C8B" w:rsidRPr="00114C8B" w:rsidRDefault="00114C8B" w:rsidP="00114C8B">
            <w:pPr>
              <w:rPr>
                <w:rFonts w:ascii="Century Gothic" w:hAnsi="Century Gothic"/>
                <w:color w:val="000000"/>
                <w:sz w:val="24"/>
                <w:szCs w:val="24"/>
                <w:lang w:eastAsia="en-GB"/>
              </w:rPr>
            </w:pPr>
          </w:p>
        </w:tc>
        <w:tc>
          <w:tcPr>
            <w:tcW w:w="2024" w:type="dxa"/>
            <w:gridSpan w:val="2"/>
            <w:tcBorders>
              <w:top w:val="single" w:sz="4" w:space="0" w:color="B9B9B9"/>
              <w:left w:val="single" w:sz="4" w:space="0" w:color="B9B9B9"/>
              <w:bottom w:val="single" w:sz="4" w:space="0" w:color="B9B9B9"/>
              <w:right w:val="single" w:sz="4" w:space="0" w:color="B9B9B9"/>
            </w:tcBorders>
            <w:shd w:val="clear" w:color="auto" w:fill="D8DFDE"/>
            <w:tcMar>
              <w:top w:w="58" w:type="dxa"/>
              <w:left w:w="108" w:type="dxa"/>
              <w:bottom w:w="58" w:type="dxa"/>
              <w:right w:w="108" w:type="dxa"/>
            </w:tcMar>
            <w:hideMark/>
          </w:tcPr>
          <w:p w:rsidR="00114C8B" w:rsidRPr="00114C8B" w:rsidRDefault="00114C8B" w:rsidP="00114C8B">
            <w:pPr>
              <w:rPr>
                <w:rFonts w:ascii="Century Gothic" w:hAnsi="Century Gothic"/>
                <w:color w:val="000000"/>
                <w:sz w:val="24"/>
                <w:szCs w:val="24"/>
                <w:lang w:eastAsia="en-GB"/>
              </w:rPr>
            </w:pPr>
            <w:r w:rsidRPr="00114C8B">
              <w:rPr>
                <w:rFonts w:ascii="Century Gothic" w:hAnsi="Century Gothic"/>
                <w:caps/>
                <w:color w:val="000000"/>
                <w:sz w:val="24"/>
                <w:szCs w:val="24"/>
                <w:lang w:eastAsia="en-GB"/>
              </w:rPr>
              <w:t>Location of incident</w:t>
            </w:r>
          </w:p>
        </w:tc>
        <w:tc>
          <w:tcPr>
            <w:tcW w:w="2301" w:type="dxa"/>
            <w:tcBorders>
              <w:top w:val="single" w:sz="4" w:space="0" w:color="B9B9B9"/>
              <w:left w:val="single" w:sz="4" w:space="0" w:color="B9B9B9"/>
              <w:bottom w:val="single" w:sz="4" w:space="0" w:color="B9B9B9"/>
              <w:right w:val="single" w:sz="4" w:space="0" w:color="B9B9B9"/>
            </w:tcBorders>
            <w:shd w:val="clear" w:color="auto" w:fill="auto"/>
            <w:tcMar>
              <w:top w:w="58" w:type="dxa"/>
              <w:left w:w="108" w:type="dxa"/>
              <w:bottom w:w="58" w:type="dxa"/>
              <w:right w:w="108" w:type="dxa"/>
            </w:tcMar>
          </w:tcPr>
          <w:p w:rsidR="00114C8B" w:rsidRPr="00114C8B" w:rsidRDefault="00114C8B" w:rsidP="00114C8B">
            <w:pPr>
              <w:rPr>
                <w:rFonts w:ascii="Century Gothic" w:hAnsi="Century Gothic"/>
                <w:color w:val="000000"/>
                <w:sz w:val="24"/>
                <w:szCs w:val="24"/>
                <w:lang w:eastAsia="en-GB"/>
              </w:rPr>
            </w:pPr>
          </w:p>
        </w:tc>
      </w:tr>
      <w:tr w:rsidR="00114C8B" w:rsidRPr="00114C8B" w:rsidTr="00114C8B">
        <w:trPr>
          <w:trHeight w:val="76"/>
          <w:tblHeader/>
        </w:trPr>
        <w:tc>
          <w:tcPr>
            <w:tcW w:w="9854" w:type="dxa"/>
            <w:gridSpan w:val="5"/>
            <w:tcBorders>
              <w:top w:val="single" w:sz="4" w:space="0" w:color="B9B9B9"/>
              <w:left w:val="single" w:sz="4" w:space="0" w:color="B9B9B9"/>
              <w:bottom w:val="single" w:sz="4" w:space="0" w:color="B9B9B9"/>
              <w:right w:val="single" w:sz="4" w:space="0" w:color="B9B9B9"/>
            </w:tcBorders>
            <w:shd w:val="clear" w:color="auto" w:fill="D8DFDE"/>
            <w:tcMar>
              <w:top w:w="58" w:type="dxa"/>
              <w:left w:w="108" w:type="dxa"/>
              <w:bottom w:w="58" w:type="dxa"/>
              <w:right w:w="108" w:type="dxa"/>
            </w:tcMar>
            <w:hideMark/>
          </w:tcPr>
          <w:p w:rsidR="00114C8B" w:rsidRPr="00114C8B" w:rsidRDefault="00114C8B" w:rsidP="00114C8B">
            <w:pPr>
              <w:rPr>
                <w:rFonts w:ascii="Century Gothic" w:hAnsi="Century Gothic"/>
                <w:color w:val="000000"/>
                <w:sz w:val="24"/>
                <w:szCs w:val="24"/>
                <w:lang w:eastAsia="en-GB"/>
              </w:rPr>
            </w:pPr>
            <w:r w:rsidRPr="00114C8B">
              <w:rPr>
                <w:rFonts w:ascii="Century Gothic" w:hAnsi="Century Gothic"/>
                <w:caps/>
                <w:color w:val="000000"/>
                <w:sz w:val="24"/>
                <w:szCs w:val="24"/>
                <w:lang w:eastAsia="en-GB"/>
              </w:rPr>
              <w:t>incident details</w:t>
            </w:r>
          </w:p>
        </w:tc>
      </w:tr>
      <w:tr w:rsidR="00114C8B" w:rsidRPr="00114C8B" w:rsidTr="00114C8B">
        <w:trPr>
          <w:trHeight w:val="1298"/>
        </w:trPr>
        <w:tc>
          <w:tcPr>
            <w:tcW w:w="9854" w:type="dxa"/>
            <w:gridSpan w:val="5"/>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hideMark/>
          </w:tcPr>
          <w:p w:rsidR="00114C8B" w:rsidRPr="00114C8B" w:rsidRDefault="00114C8B" w:rsidP="00114C8B">
            <w:pPr>
              <w:keepLines/>
              <w:spacing w:after="60"/>
              <w:rPr>
                <w:rFonts w:ascii="Century Gothic" w:hAnsi="Century Gothic"/>
                <w:color w:val="000000"/>
                <w:sz w:val="24"/>
                <w:szCs w:val="24"/>
                <w:lang w:eastAsia="en-GB"/>
              </w:rPr>
            </w:pPr>
            <w:r w:rsidRPr="00114C8B">
              <w:rPr>
                <w:rFonts w:ascii="Century Gothic" w:hAnsi="Century Gothic"/>
                <w:color w:val="000000"/>
                <w:sz w:val="24"/>
                <w:szCs w:val="24"/>
                <w:shd w:val="clear" w:color="auto" w:fill="FFFF00"/>
                <w:lang w:eastAsia="en-GB"/>
              </w:rPr>
              <w:t>Describe in detail what happened, how it happened and what injuries the person incurred.</w:t>
            </w:r>
          </w:p>
          <w:p w:rsidR="00114C8B" w:rsidRPr="00114C8B" w:rsidRDefault="00114C8B" w:rsidP="00114C8B">
            <w:pPr>
              <w:rPr>
                <w:rFonts w:ascii="Century Gothic" w:hAnsi="Century Gothic"/>
                <w:color w:val="000000"/>
                <w:sz w:val="24"/>
                <w:szCs w:val="24"/>
                <w:lang w:eastAsia="en-GB"/>
              </w:rPr>
            </w:pPr>
          </w:p>
          <w:p w:rsidR="00114C8B" w:rsidRPr="00114C8B" w:rsidRDefault="00114C8B" w:rsidP="00114C8B">
            <w:pPr>
              <w:rPr>
                <w:rFonts w:ascii="Century Gothic" w:hAnsi="Century Gothic"/>
                <w:color w:val="000000"/>
                <w:sz w:val="24"/>
                <w:szCs w:val="24"/>
                <w:lang w:eastAsia="en-GB"/>
              </w:rPr>
            </w:pPr>
          </w:p>
          <w:p w:rsidR="00114C8B" w:rsidRPr="00114C8B" w:rsidRDefault="00114C8B" w:rsidP="00114C8B">
            <w:pPr>
              <w:rPr>
                <w:rFonts w:ascii="Century Gothic" w:hAnsi="Century Gothic"/>
                <w:color w:val="000000"/>
                <w:sz w:val="24"/>
                <w:szCs w:val="24"/>
                <w:lang w:eastAsia="en-GB"/>
              </w:rPr>
            </w:pPr>
          </w:p>
          <w:p w:rsidR="00114C8B" w:rsidRPr="00114C8B" w:rsidRDefault="00114C8B" w:rsidP="00114C8B">
            <w:pPr>
              <w:rPr>
                <w:rFonts w:ascii="Century Gothic" w:hAnsi="Century Gothic"/>
                <w:color w:val="000000"/>
                <w:sz w:val="24"/>
                <w:szCs w:val="24"/>
                <w:lang w:eastAsia="en-GB"/>
              </w:rPr>
            </w:pPr>
          </w:p>
          <w:p w:rsidR="00114C8B" w:rsidRPr="00114C8B" w:rsidRDefault="00114C8B" w:rsidP="00114C8B">
            <w:pPr>
              <w:rPr>
                <w:rFonts w:ascii="Century Gothic" w:hAnsi="Century Gothic"/>
                <w:color w:val="000000"/>
                <w:sz w:val="24"/>
                <w:szCs w:val="24"/>
                <w:lang w:eastAsia="en-GB"/>
              </w:rPr>
            </w:pPr>
          </w:p>
          <w:p w:rsidR="00114C8B" w:rsidRPr="00114C8B" w:rsidRDefault="00114C8B" w:rsidP="00114C8B">
            <w:pPr>
              <w:rPr>
                <w:rFonts w:ascii="Century Gothic" w:hAnsi="Century Gothic"/>
                <w:color w:val="000000"/>
                <w:sz w:val="24"/>
                <w:szCs w:val="24"/>
                <w:lang w:eastAsia="en-GB"/>
              </w:rPr>
            </w:pPr>
          </w:p>
        </w:tc>
      </w:tr>
      <w:tr w:rsidR="00114C8B" w:rsidRPr="00114C8B" w:rsidTr="00114C8B">
        <w:tc>
          <w:tcPr>
            <w:tcW w:w="9854" w:type="dxa"/>
            <w:gridSpan w:val="5"/>
            <w:tcBorders>
              <w:top w:val="single" w:sz="4" w:space="0" w:color="B9B9B9"/>
              <w:left w:val="single" w:sz="4" w:space="0" w:color="B9B9B9"/>
              <w:bottom w:val="single" w:sz="4" w:space="0" w:color="B9B9B9"/>
              <w:right w:val="single" w:sz="4" w:space="0" w:color="B9B9B9"/>
            </w:tcBorders>
            <w:shd w:val="clear" w:color="auto" w:fill="D9D9D9"/>
            <w:tcMar>
              <w:top w:w="58" w:type="dxa"/>
              <w:left w:w="108" w:type="dxa"/>
              <w:bottom w:w="58" w:type="dxa"/>
              <w:right w:w="108" w:type="dxa"/>
            </w:tcMar>
            <w:hideMark/>
          </w:tcPr>
          <w:p w:rsidR="00114C8B" w:rsidRPr="00114C8B" w:rsidRDefault="00114C8B" w:rsidP="00114C8B">
            <w:pPr>
              <w:rPr>
                <w:rFonts w:ascii="Century Gothic" w:hAnsi="Century Gothic"/>
                <w:color w:val="000000"/>
                <w:sz w:val="24"/>
                <w:szCs w:val="24"/>
                <w:lang w:eastAsia="en-GB"/>
              </w:rPr>
            </w:pPr>
            <w:r w:rsidRPr="00114C8B">
              <w:rPr>
                <w:rFonts w:ascii="Century Gothic" w:hAnsi="Century Gothic"/>
                <w:caps/>
                <w:color w:val="000000"/>
                <w:sz w:val="24"/>
                <w:szCs w:val="24"/>
                <w:lang w:eastAsia="en-GB"/>
              </w:rPr>
              <w:t>Action taken</w:t>
            </w:r>
          </w:p>
        </w:tc>
      </w:tr>
      <w:tr w:rsidR="00114C8B" w:rsidRPr="00114C8B" w:rsidTr="00114C8B">
        <w:trPr>
          <w:trHeight w:val="1298"/>
        </w:trPr>
        <w:tc>
          <w:tcPr>
            <w:tcW w:w="9854" w:type="dxa"/>
            <w:gridSpan w:val="5"/>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hideMark/>
          </w:tcPr>
          <w:p w:rsidR="00114C8B" w:rsidRPr="00114C8B" w:rsidRDefault="00114C8B" w:rsidP="00114C8B">
            <w:pPr>
              <w:keepLines/>
              <w:spacing w:after="60"/>
              <w:rPr>
                <w:rFonts w:ascii="Century Gothic" w:hAnsi="Century Gothic"/>
                <w:color w:val="000000"/>
                <w:sz w:val="24"/>
                <w:szCs w:val="24"/>
                <w:lang w:eastAsia="en-GB"/>
              </w:rPr>
            </w:pPr>
            <w:r w:rsidRPr="00114C8B">
              <w:rPr>
                <w:rFonts w:ascii="Century Gothic" w:hAnsi="Century Gothic"/>
                <w:color w:val="000000"/>
                <w:sz w:val="24"/>
                <w:szCs w:val="24"/>
                <w:shd w:val="clear" w:color="auto" w:fill="FFFF00"/>
                <w:lang w:eastAsia="en-GB"/>
              </w:rPr>
              <w:t>Describe the steps taken in response to the incident, including any first aid treatment, and what happened to the injured person immediately afterwards.</w:t>
            </w:r>
          </w:p>
          <w:p w:rsidR="00114C8B" w:rsidRPr="00114C8B" w:rsidRDefault="00114C8B" w:rsidP="00114C8B">
            <w:pPr>
              <w:rPr>
                <w:rFonts w:ascii="Century Gothic" w:hAnsi="Century Gothic"/>
                <w:color w:val="000000"/>
                <w:sz w:val="24"/>
                <w:szCs w:val="24"/>
                <w:lang w:eastAsia="en-GB"/>
              </w:rPr>
            </w:pPr>
          </w:p>
          <w:p w:rsidR="00114C8B" w:rsidRPr="00114C8B" w:rsidRDefault="00114C8B" w:rsidP="00114C8B">
            <w:pPr>
              <w:rPr>
                <w:rFonts w:ascii="Century Gothic" w:hAnsi="Century Gothic"/>
                <w:color w:val="000000"/>
                <w:sz w:val="24"/>
                <w:szCs w:val="24"/>
                <w:lang w:eastAsia="en-GB"/>
              </w:rPr>
            </w:pPr>
          </w:p>
          <w:p w:rsidR="00114C8B" w:rsidRPr="00114C8B" w:rsidRDefault="00114C8B" w:rsidP="00114C8B">
            <w:pPr>
              <w:rPr>
                <w:rFonts w:ascii="Century Gothic" w:hAnsi="Century Gothic"/>
                <w:color w:val="000000"/>
                <w:sz w:val="24"/>
                <w:szCs w:val="24"/>
                <w:lang w:eastAsia="en-GB"/>
              </w:rPr>
            </w:pPr>
          </w:p>
          <w:p w:rsidR="00114C8B" w:rsidRPr="00114C8B" w:rsidRDefault="00114C8B" w:rsidP="00114C8B">
            <w:pPr>
              <w:rPr>
                <w:rFonts w:ascii="Century Gothic" w:hAnsi="Century Gothic"/>
                <w:color w:val="000000"/>
                <w:sz w:val="24"/>
                <w:szCs w:val="24"/>
                <w:lang w:eastAsia="en-GB"/>
              </w:rPr>
            </w:pPr>
          </w:p>
          <w:p w:rsidR="00114C8B" w:rsidRPr="00114C8B" w:rsidRDefault="00114C8B" w:rsidP="00114C8B">
            <w:pPr>
              <w:rPr>
                <w:rFonts w:ascii="Century Gothic" w:hAnsi="Century Gothic"/>
                <w:color w:val="000000"/>
                <w:sz w:val="24"/>
                <w:szCs w:val="24"/>
                <w:lang w:eastAsia="en-GB"/>
              </w:rPr>
            </w:pPr>
          </w:p>
        </w:tc>
      </w:tr>
      <w:tr w:rsidR="00114C8B" w:rsidRPr="00114C8B" w:rsidTr="00114C8B">
        <w:trPr>
          <w:trHeight w:val="408"/>
        </w:trPr>
        <w:tc>
          <w:tcPr>
            <w:tcW w:w="9854" w:type="dxa"/>
            <w:gridSpan w:val="5"/>
            <w:tcBorders>
              <w:top w:val="single" w:sz="4" w:space="0" w:color="B9B9B9"/>
              <w:left w:val="single" w:sz="4" w:space="0" w:color="B9B9B9"/>
              <w:bottom w:val="single" w:sz="4" w:space="0" w:color="B9B9B9"/>
              <w:right w:val="single" w:sz="4" w:space="0" w:color="B9B9B9"/>
            </w:tcBorders>
            <w:shd w:val="clear" w:color="auto" w:fill="D9D9D9"/>
            <w:tcMar>
              <w:top w:w="58" w:type="dxa"/>
              <w:left w:w="108" w:type="dxa"/>
              <w:bottom w:w="58" w:type="dxa"/>
              <w:right w:w="108" w:type="dxa"/>
            </w:tcMar>
            <w:hideMark/>
          </w:tcPr>
          <w:p w:rsidR="00114C8B" w:rsidRPr="00114C8B" w:rsidRDefault="00114C8B" w:rsidP="00114C8B">
            <w:pPr>
              <w:keepLines/>
              <w:spacing w:after="60"/>
              <w:rPr>
                <w:rFonts w:ascii="Century Gothic" w:hAnsi="Century Gothic"/>
                <w:color w:val="000000"/>
                <w:sz w:val="24"/>
                <w:szCs w:val="24"/>
                <w:lang w:eastAsia="en-GB"/>
              </w:rPr>
            </w:pPr>
            <w:r w:rsidRPr="00114C8B">
              <w:rPr>
                <w:rFonts w:ascii="Century Gothic" w:hAnsi="Century Gothic"/>
                <w:caps/>
                <w:color w:val="000000"/>
                <w:sz w:val="24"/>
                <w:szCs w:val="24"/>
                <w:lang w:eastAsia="en-GB"/>
              </w:rPr>
              <w:t>Follow-up Action required</w:t>
            </w:r>
          </w:p>
        </w:tc>
      </w:tr>
      <w:tr w:rsidR="00114C8B" w:rsidRPr="00114C8B" w:rsidTr="00114C8B">
        <w:trPr>
          <w:trHeight w:val="650"/>
        </w:trPr>
        <w:tc>
          <w:tcPr>
            <w:tcW w:w="9854" w:type="dxa"/>
            <w:gridSpan w:val="5"/>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hideMark/>
          </w:tcPr>
          <w:p w:rsidR="00114C8B" w:rsidRPr="00114C8B" w:rsidRDefault="00114C8B" w:rsidP="00114C8B">
            <w:pPr>
              <w:keepLines/>
              <w:spacing w:after="60"/>
              <w:rPr>
                <w:rFonts w:ascii="Century Gothic" w:hAnsi="Century Gothic"/>
                <w:color w:val="000000"/>
                <w:sz w:val="24"/>
                <w:szCs w:val="24"/>
                <w:lang w:eastAsia="en-GB"/>
              </w:rPr>
            </w:pPr>
            <w:r w:rsidRPr="00114C8B">
              <w:rPr>
                <w:rFonts w:ascii="Century Gothic" w:hAnsi="Century Gothic"/>
                <w:color w:val="000000"/>
                <w:sz w:val="24"/>
                <w:szCs w:val="24"/>
                <w:shd w:val="clear" w:color="auto" w:fill="FFFF00"/>
                <w:lang w:eastAsia="en-GB"/>
              </w:rPr>
              <w:t>Outline what steps the school will take to check on the injured person, and what it will do to reduce the risk of the incident happening again.</w:t>
            </w:r>
          </w:p>
          <w:p w:rsidR="00114C8B" w:rsidRPr="00114C8B" w:rsidRDefault="00114C8B" w:rsidP="00114C8B">
            <w:pPr>
              <w:keepLines/>
              <w:spacing w:after="60"/>
              <w:rPr>
                <w:rFonts w:ascii="Century Gothic" w:hAnsi="Century Gothic"/>
                <w:color w:val="000000"/>
                <w:sz w:val="24"/>
                <w:szCs w:val="24"/>
                <w:lang w:eastAsia="en-GB"/>
              </w:rPr>
            </w:pPr>
          </w:p>
          <w:p w:rsidR="00114C8B" w:rsidRPr="00114C8B" w:rsidRDefault="00114C8B" w:rsidP="00114C8B">
            <w:pPr>
              <w:keepLines/>
              <w:spacing w:after="60"/>
              <w:rPr>
                <w:rFonts w:ascii="Century Gothic" w:hAnsi="Century Gothic"/>
                <w:color w:val="000000"/>
                <w:sz w:val="24"/>
                <w:szCs w:val="24"/>
                <w:lang w:eastAsia="en-GB"/>
              </w:rPr>
            </w:pPr>
          </w:p>
          <w:p w:rsidR="00114C8B" w:rsidRPr="00114C8B" w:rsidRDefault="00114C8B" w:rsidP="00114C8B">
            <w:pPr>
              <w:keepLines/>
              <w:spacing w:after="60"/>
              <w:rPr>
                <w:rFonts w:ascii="Century Gothic" w:hAnsi="Century Gothic"/>
                <w:color w:val="000000"/>
                <w:sz w:val="24"/>
                <w:szCs w:val="24"/>
                <w:lang w:eastAsia="en-GB"/>
              </w:rPr>
            </w:pPr>
          </w:p>
          <w:p w:rsidR="00114C8B" w:rsidRPr="00114C8B" w:rsidRDefault="00114C8B" w:rsidP="00114C8B">
            <w:pPr>
              <w:keepLines/>
              <w:spacing w:after="60"/>
              <w:rPr>
                <w:rFonts w:ascii="Century Gothic" w:hAnsi="Century Gothic"/>
                <w:color w:val="000000"/>
                <w:sz w:val="24"/>
                <w:szCs w:val="24"/>
                <w:lang w:eastAsia="en-GB"/>
              </w:rPr>
            </w:pPr>
          </w:p>
          <w:p w:rsidR="00114C8B" w:rsidRPr="00114C8B" w:rsidRDefault="00114C8B" w:rsidP="00114C8B">
            <w:pPr>
              <w:keepLines/>
              <w:spacing w:after="60"/>
              <w:rPr>
                <w:rFonts w:ascii="Century Gothic" w:hAnsi="Century Gothic"/>
                <w:color w:val="000000"/>
                <w:sz w:val="24"/>
                <w:szCs w:val="24"/>
                <w:lang w:eastAsia="en-GB"/>
              </w:rPr>
            </w:pPr>
          </w:p>
          <w:p w:rsidR="00114C8B" w:rsidRPr="00114C8B" w:rsidRDefault="00114C8B" w:rsidP="00114C8B">
            <w:pPr>
              <w:keepLines/>
              <w:spacing w:after="60"/>
              <w:rPr>
                <w:rFonts w:ascii="Century Gothic" w:hAnsi="Century Gothic"/>
                <w:color w:val="000000"/>
                <w:sz w:val="24"/>
                <w:szCs w:val="24"/>
                <w:lang w:eastAsia="en-GB"/>
              </w:rPr>
            </w:pPr>
          </w:p>
        </w:tc>
      </w:tr>
      <w:tr w:rsidR="00114C8B" w:rsidRPr="00114C8B" w:rsidTr="00114C8B">
        <w:trPr>
          <w:trHeight w:val="650"/>
        </w:trPr>
        <w:tc>
          <w:tcPr>
            <w:tcW w:w="2502" w:type="dxa"/>
            <w:tcBorders>
              <w:top w:val="single" w:sz="4" w:space="0" w:color="B9B9B9"/>
              <w:left w:val="single" w:sz="4" w:space="0" w:color="B9B9B9"/>
              <w:bottom w:val="single" w:sz="4" w:space="0" w:color="B9B9B9"/>
              <w:right w:val="single" w:sz="4" w:space="0" w:color="B9B9B9"/>
            </w:tcBorders>
            <w:shd w:val="clear" w:color="auto" w:fill="D9D9D9"/>
            <w:tcMar>
              <w:top w:w="58" w:type="dxa"/>
              <w:left w:w="108" w:type="dxa"/>
              <w:bottom w:w="58" w:type="dxa"/>
              <w:right w:w="108" w:type="dxa"/>
            </w:tcMar>
            <w:hideMark/>
          </w:tcPr>
          <w:p w:rsidR="00114C8B" w:rsidRPr="00114C8B" w:rsidRDefault="00114C8B" w:rsidP="00114C8B">
            <w:pPr>
              <w:keepLines/>
              <w:spacing w:after="60"/>
              <w:rPr>
                <w:rFonts w:ascii="Century Gothic" w:hAnsi="Century Gothic"/>
                <w:color w:val="000000"/>
                <w:sz w:val="24"/>
                <w:szCs w:val="24"/>
                <w:lang w:eastAsia="en-GB"/>
              </w:rPr>
            </w:pPr>
            <w:r w:rsidRPr="00114C8B">
              <w:rPr>
                <w:rFonts w:ascii="Century Gothic" w:hAnsi="Century Gothic"/>
                <w:caps/>
                <w:color w:val="000000"/>
                <w:sz w:val="24"/>
                <w:szCs w:val="24"/>
                <w:lang w:eastAsia="en-GB"/>
              </w:rPr>
              <w:t>Name of person attending the incident</w:t>
            </w:r>
          </w:p>
        </w:tc>
        <w:tc>
          <w:tcPr>
            <w:tcW w:w="7352" w:type="dxa"/>
            <w:gridSpan w:val="4"/>
            <w:tcBorders>
              <w:top w:val="single" w:sz="4" w:space="0" w:color="B9B9B9"/>
              <w:left w:val="single" w:sz="4" w:space="0" w:color="B9B9B9"/>
              <w:bottom w:val="single" w:sz="4" w:space="0" w:color="B9B9B9"/>
              <w:right w:val="single" w:sz="4" w:space="0" w:color="B9B9B9"/>
            </w:tcBorders>
            <w:shd w:val="clear" w:color="auto" w:fill="auto"/>
            <w:tcMar>
              <w:top w:w="58" w:type="dxa"/>
              <w:left w:w="108" w:type="dxa"/>
              <w:bottom w:w="58" w:type="dxa"/>
              <w:right w:w="108" w:type="dxa"/>
            </w:tcMar>
          </w:tcPr>
          <w:p w:rsidR="00114C8B" w:rsidRPr="00114C8B" w:rsidRDefault="00114C8B" w:rsidP="00114C8B">
            <w:pPr>
              <w:keepLines/>
              <w:spacing w:after="60"/>
              <w:rPr>
                <w:rFonts w:ascii="Century Gothic" w:hAnsi="Century Gothic"/>
                <w:color w:val="000000"/>
                <w:sz w:val="24"/>
                <w:szCs w:val="24"/>
                <w:lang w:eastAsia="en-GB"/>
              </w:rPr>
            </w:pPr>
          </w:p>
        </w:tc>
      </w:tr>
      <w:tr w:rsidR="00114C8B" w:rsidRPr="00114C8B" w:rsidTr="00114C8B">
        <w:trPr>
          <w:trHeight w:val="650"/>
        </w:trPr>
        <w:tc>
          <w:tcPr>
            <w:tcW w:w="2502" w:type="dxa"/>
            <w:tcBorders>
              <w:top w:val="single" w:sz="4" w:space="0" w:color="B9B9B9"/>
              <w:left w:val="single" w:sz="4" w:space="0" w:color="B9B9B9"/>
              <w:bottom w:val="single" w:sz="4" w:space="0" w:color="B9B9B9"/>
              <w:right w:val="single" w:sz="4" w:space="0" w:color="B9B9B9"/>
            </w:tcBorders>
            <w:shd w:val="clear" w:color="auto" w:fill="D9D9D9"/>
            <w:tcMar>
              <w:top w:w="58" w:type="dxa"/>
              <w:left w:w="108" w:type="dxa"/>
              <w:bottom w:w="58" w:type="dxa"/>
              <w:right w:w="108" w:type="dxa"/>
            </w:tcMar>
            <w:hideMark/>
          </w:tcPr>
          <w:p w:rsidR="00114C8B" w:rsidRPr="00114C8B" w:rsidRDefault="00114C8B" w:rsidP="00114C8B">
            <w:pPr>
              <w:keepLines/>
              <w:spacing w:after="60"/>
              <w:rPr>
                <w:rFonts w:ascii="Century Gothic" w:hAnsi="Century Gothic"/>
                <w:color w:val="000000"/>
                <w:sz w:val="24"/>
                <w:szCs w:val="24"/>
                <w:lang w:eastAsia="en-GB"/>
              </w:rPr>
            </w:pPr>
            <w:r w:rsidRPr="00114C8B">
              <w:rPr>
                <w:rFonts w:ascii="Century Gothic" w:hAnsi="Century Gothic"/>
                <w:caps/>
                <w:color w:val="000000"/>
                <w:sz w:val="24"/>
                <w:szCs w:val="24"/>
                <w:lang w:eastAsia="en-GB"/>
              </w:rPr>
              <w:t>Signature</w:t>
            </w:r>
          </w:p>
        </w:tc>
        <w:tc>
          <w:tcPr>
            <w:tcW w:w="3027" w:type="dxa"/>
            <w:tcBorders>
              <w:top w:val="single" w:sz="4" w:space="0" w:color="B9B9B9"/>
              <w:left w:val="single" w:sz="4" w:space="0" w:color="B9B9B9"/>
              <w:bottom w:val="single" w:sz="4" w:space="0" w:color="B9B9B9"/>
              <w:right w:val="single" w:sz="4" w:space="0" w:color="B9B9B9"/>
            </w:tcBorders>
            <w:shd w:val="clear" w:color="auto" w:fill="auto"/>
            <w:tcMar>
              <w:top w:w="58" w:type="dxa"/>
              <w:left w:w="108" w:type="dxa"/>
              <w:bottom w:w="58" w:type="dxa"/>
              <w:right w:w="108" w:type="dxa"/>
            </w:tcMar>
          </w:tcPr>
          <w:p w:rsidR="00114C8B" w:rsidRPr="00114C8B" w:rsidRDefault="00114C8B" w:rsidP="00114C8B">
            <w:pPr>
              <w:keepLines/>
              <w:spacing w:after="60"/>
              <w:rPr>
                <w:rFonts w:ascii="Century Gothic" w:hAnsi="Century Gothic"/>
                <w:color w:val="000000"/>
                <w:sz w:val="24"/>
                <w:szCs w:val="24"/>
                <w:lang w:eastAsia="en-GB"/>
              </w:rPr>
            </w:pPr>
          </w:p>
        </w:tc>
        <w:tc>
          <w:tcPr>
            <w:tcW w:w="1874" w:type="dxa"/>
            <w:tcBorders>
              <w:top w:val="single" w:sz="4" w:space="0" w:color="B9B9B9"/>
              <w:left w:val="single" w:sz="4" w:space="0" w:color="B9B9B9"/>
              <w:bottom w:val="single" w:sz="4" w:space="0" w:color="B9B9B9"/>
              <w:right w:val="single" w:sz="4" w:space="0" w:color="B9B9B9"/>
            </w:tcBorders>
            <w:shd w:val="clear" w:color="auto" w:fill="D9D9D9"/>
            <w:tcMar>
              <w:top w:w="58" w:type="dxa"/>
              <w:left w:w="108" w:type="dxa"/>
              <w:bottom w:w="58" w:type="dxa"/>
              <w:right w:w="108" w:type="dxa"/>
            </w:tcMar>
            <w:hideMark/>
          </w:tcPr>
          <w:p w:rsidR="00114C8B" w:rsidRPr="00114C8B" w:rsidRDefault="00114C8B" w:rsidP="00114C8B">
            <w:pPr>
              <w:keepLines/>
              <w:spacing w:after="60"/>
              <w:rPr>
                <w:rFonts w:ascii="Century Gothic" w:hAnsi="Century Gothic"/>
                <w:color w:val="000000"/>
                <w:sz w:val="24"/>
                <w:szCs w:val="24"/>
                <w:lang w:eastAsia="en-GB"/>
              </w:rPr>
            </w:pPr>
            <w:r w:rsidRPr="00114C8B">
              <w:rPr>
                <w:rFonts w:ascii="Century Gothic" w:hAnsi="Century Gothic"/>
                <w:caps/>
                <w:color w:val="000000"/>
                <w:sz w:val="24"/>
                <w:szCs w:val="24"/>
                <w:lang w:eastAsia="en-GB"/>
              </w:rPr>
              <w:t>Date</w:t>
            </w:r>
          </w:p>
        </w:tc>
        <w:tc>
          <w:tcPr>
            <w:tcW w:w="2451" w:type="dxa"/>
            <w:gridSpan w:val="2"/>
            <w:tcBorders>
              <w:top w:val="single" w:sz="4" w:space="0" w:color="B9B9B9"/>
              <w:left w:val="single" w:sz="4" w:space="0" w:color="B9B9B9"/>
              <w:bottom w:val="single" w:sz="4" w:space="0" w:color="B9B9B9"/>
              <w:right w:val="single" w:sz="4" w:space="0" w:color="B9B9B9"/>
            </w:tcBorders>
            <w:shd w:val="clear" w:color="auto" w:fill="auto"/>
            <w:tcMar>
              <w:top w:w="58" w:type="dxa"/>
              <w:left w:w="108" w:type="dxa"/>
              <w:bottom w:w="58" w:type="dxa"/>
              <w:right w:w="108" w:type="dxa"/>
            </w:tcMar>
          </w:tcPr>
          <w:p w:rsidR="00114C8B" w:rsidRPr="00114C8B" w:rsidRDefault="00114C8B" w:rsidP="00114C8B">
            <w:pPr>
              <w:keepLines/>
              <w:spacing w:after="60"/>
              <w:rPr>
                <w:rFonts w:ascii="Century Gothic" w:hAnsi="Century Gothic"/>
                <w:color w:val="000000"/>
                <w:sz w:val="24"/>
                <w:szCs w:val="24"/>
                <w:lang w:eastAsia="en-GB"/>
              </w:rPr>
            </w:pPr>
          </w:p>
        </w:tc>
      </w:tr>
    </w:tbl>
    <w:p w:rsidR="00114C8B" w:rsidRPr="00114C8B" w:rsidRDefault="00114C8B" w:rsidP="00114C8B">
      <w:pPr>
        <w:pStyle w:val="Heading3"/>
        <w:rPr>
          <w:rFonts w:ascii="Century Gothic" w:eastAsia="Arial" w:hAnsi="Century Gothic"/>
          <w:lang w:eastAsia="en-GB"/>
        </w:rPr>
      </w:pPr>
      <w:bookmarkStart w:id="35" w:name="_Toc97546580"/>
    </w:p>
    <w:p w:rsidR="00114C8B" w:rsidRPr="00114C8B" w:rsidRDefault="00114C8B" w:rsidP="00114C8B">
      <w:pPr>
        <w:rPr>
          <w:rFonts w:ascii="Century Gothic" w:hAnsi="Century Gothic"/>
          <w:sz w:val="24"/>
          <w:szCs w:val="24"/>
          <w:lang w:eastAsia="en-GB"/>
        </w:rPr>
      </w:pPr>
    </w:p>
    <w:p w:rsidR="00114C8B" w:rsidRPr="00114C8B" w:rsidRDefault="00114C8B" w:rsidP="00114C8B">
      <w:pPr>
        <w:rPr>
          <w:rFonts w:ascii="Century Gothic" w:hAnsi="Century Gothic"/>
          <w:sz w:val="24"/>
          <w:szCs w:val="24"/>
          <w:lang w:eastAsia="en-GB"/>
        </w:rPr>
      </w:pPr>
    </w:p>
    <w:p w:rsidR="00114C8B" w:rsidRPr="00114C8B" w:rsidRDefault="00114C8B" w:rsidP="00114C8B">
      <w:pPr>
        <w:rPr>
          <w:rFonts w:ascii="Century Gothic" w:hAnsi="Century Gothic"/>
          <w:sz w:val="24"/>
          <w:szCs w:val="24"/>
          <w:lang w:eastAsia="en-GB"/>
        </w:rPr>
      </w:pPr>
    </w:p>
    <w:p w:rsidR="00114C8B" w:rsidRPr="00114C8B" w:rsidRDefault="00114C8B" w:rsidP="00114C8B">
      <w:pPr>
        <w:rPr>
          <w:rFonts w:ascii="Century Gothic" w:hAnsi="Century Gothic"/>
          <w:sz w:val="24"/>
          <w:szCs w:val="24"/>
          <w:lang w:eastAsia="en-GB"/>
        </w:rPr>
      </w:pPr>
    </w:p>
    <w:p w:rsidR="00114C8B" w:rsidRPr="00114C8B" w:rsidRDefault="00114C8B" w:rsidP="00114C8B">
      <w:pPr>
        <w:rPr>
          <w:rFonts w:ascii="Century Gothic" w:hAnsi="Century Gothic"/>
          <w:sz w:val="24"/>
          <w:szCs w:val="24"/>
          <w:lang w:eastAsia="en-GB"/>
        </w:rPr>
      </w:pPr>
    </w:p>
    <w:p w:rsidR="00114C8B" w:rsidRPr="00114C8B" w:rsidRDefault="00114C8B" w:rsidP="00114C8B">
      <w:pPr>
        <w:rPr>
          <w:rFonts w:ascii="Century Gothic" w:hAnsi="Century Gothic"/>
          <w:sz w:val="24"/>
          <w:szCs w:val="24"/>
          <w:lang w:eastAsia="en-GB"/>
        </w:rPr>
      </w:pPr>
    </w:p>
    <w:p w:rsidR="00114C8B" w:rsidRPr="00114C8B" w:rsidRDefault="00114C8B" w:rsidP="00114C8B">
      <w:pPr>
        <w:rPr>
          <w:rFonts w:ascii="Century Gothic" w:hAnsi="Century Gothic"/>
          <w:sz w:val="24"/>
          <w:szCs w:val="24"/>
          <w:lang w:eastAsia="en-GB"/>
        </w:rPr>
      </w:pPr>
    </w:p>
    <w:p w:rsidR="00114C8B" w:rsidRPr="00114C8B" w:rsidRDefault="00114C8B" w:rsidP="00114C8B">
      <w:pPr>
        <w:rPr>
          <w:rFonts w:ascii="Century Gothic" w:hAnsi="Century Gothic"/>
          <w:sz w:val="24"/>
          <w:szCs w:val="24"/>
          <w:lang w:eastAsia="en-GB"/>
        </w:rPr>
      </w:pPr>
    </w:p>
    <w:p w:rsidR="00114C8B" w:rsidRPr="00114C8B" w:rsidRDefault="00114C8B" w:rsidP="00114C8B">
      <w:pPr>
        <w:rPr>
          <w:rFonts w:ascii="Century Gothic" w:hAnsi="Century Gothic"/>
          <w:sz w:val="24"/>
          <w:szCs w:val="24"/>
          <w:lang w:eastAsia="en-GB"/>
        </w:rPr>
      </w:pPr>
    </w:p>
    <w:p w:rsidR="00114C8B" w:rsidRPr="00114C8B" w:rsidRDefault="00114C8B" w:rsidP="00114C8B">
      <w:pPr>
        <w:rPr>
          <w:rFonts w:ascii="Century Gothic" w:hAnsi="Century Gothic"/>
          <w:sz w:val="24"/>
          <w:szCs w:val="24"/>
          <w:lang w:eastAsia="en-GB"/>
        </w:rPr>
      </w:pPr>
    </w:p>
    <w:p w:rsidR="00114C8B" w:rsidRPr="00114C8B" w:rsidRDefault="00114C8B" w:rsidP="00114C8B">
      <w:pPr>
        <w:rPr>
          <w:rFonts w:ascii="Century Gothic" w:hAnsi="Century Gothic"/>
          <w:sz w:val="24"/>
          <w:szCs w:val="24"/>
          <w:lang w:eastAsia="en-GB"/>
        </w:rPr>
      </w:pPr>
    </w:p>
    <w:p w:rsidR="00114C8B" w:rsidRPr="00114C8B" w:rsidRDefault="00114C8B" w:rsidP="00114C8B">
      <w:pPr>
        <w:rPr>
          <w:rFonts w:ascii="Century Gothic" w:hAnsi="Century Gothic"/>
          <w:sz w:val="24"/>
          <w:szCs w:val="24"/>
          <w:lang w:eastAsia="en-GB"/>
        </w:rPr>
      </w:pPr>
    </w:p>
    <w:p w:rsidR="00114C8B" w:rsidRPr="00114C8B" w:rsidRDefault="00114C8B" w:rsidP="00114C8B">
      <w:pPr>
        <w:rPr>
          <w:rFonts w:ascii="Century Gothic" w:hAnsi="Century Gothic"/>
          <w:sz w:val="24"/>
          <w:szCs w:val="24"/>
          <w:lang w:eastAsia="en-GB"/>
        </w:rPr>
      </w:pPr>
    </w:p>
    <w:p w:rsidR="00114C8B" w:rsidRPr="00114C8B" w:rsidRDefault="00114C8B" w:rsidP="00114C8B">
      <w:pPr>
        <w:pStyle w:val="Heading3"/>
        <w:rPr>
          <w:rFonts w:ascii="Century Gothic" w:hAnsi="Century Gothic"/>
          <w:lang w:eastAsia="en-GB"/>
        </w:rPr>
      </w:pPr>
      <w:bookmarkStart w:id="36" w:name="_Toc100306820"/>
      <w:r w:rsidRPr="00114C8B">
        <w:rPr>
          <w:rFonts w:ascii="Century Gothic" w:eastAsia="Arial" w:hAnsi="Century Gothic"/>
          <w:lang w:eastAsia="en-GB"/>
        </w:rPr>
        <w:t>Appendix 3: first aid training log</w:t>
      </w:r>
      <w:bookmarkEnd w:id="35"/>
      <w:bookmarkEnd w:id="36"/>
    </w:p>
    <w:tbl>
      <w:tblPr>
        <w:tblW w:w="0" w:type="auto"/>
        <w:tblInd w:w="113" w:type="dxa"/>
        <w:tblBorders>
          <w:top w:val="single" w:sz="4" w:space="0" w:color="B9B9B9"/>
          <w:left w:val="single" w:sz="4" w:space="0" w:color="B9B9B9"/>
          <w:bottom w:val="single" w:sz="4" w:space="0" w:color="B9B9B9"/>
          <w:right w:val="single" w:sz="4" w:space="0" w:color="B9B9B9"/>
          <w:insideH w:val="nil"/>
          <w:insideV w:val="nil"/>
        </w:tblBorders>
        <w:tblCellMar>
          <w:left w:w="0" w:type="dxa"/>
          <w:right w:w="0" w:type="dxa"/>
        </w:tblCellMar>
        <w:tblLook w:val="04A0" w:firstRow="1" w:lastRow="0" w:firstColumn="1" w:lastColumn="0" w:noHBand="0" w:noVBand="1"/>
      </w:tblPr>
      <w:tblGrid>
        <w:gridCol w:w="2491"/>
        <w:gridCol w:w="2643"/>
        <w:gridCol w:w="2553"/>
        <w:gridCol w:w="2167"/>
      </w:tblGrid>
      <w:tr w:rsidR="00114C8B" w:rsidRPr="00114C8B" w:rsidTr="00114C8B">
        <w:trPr>
          <w:tblHeader/>
        </w:trPr>
        <w:tc>
          <w:tcPr>
            <w:tcW w:w="2491" w:type="dxa"/>
            <w:tcBorders>
              <w:bottom w:val="single" w:sz="4" w:space="0" w:color="B9B9B9"/>
              <w:right w:val="single" w:sz="4" w:space="0" w:color="B9B9B9"/>
            </w:tcBorders>
            <w:shd w:val="clear" w:color="auto" w:fill="D8DFDE"/>
            <w:tcMar>
              <w:top w:w="58" w:type="dxa"/>
              <w:left w:w="108" w:type="dxa"/>
              <w:bottom w:w="58" w:type="dxa"/>
              <w:right w:w="108" w:type="dxa"/>
            </w:tcMar>
            <w:hideMark/>
          </w:tcPr>
          <w:p w:rsidR="00114C8B" w:rsidRPr="00114C8B" w:rsidRDefault="00114C8B" w:rsidP="00114C8B">
            <w:pPr>
              <w:rPr>
                <w:rFonts w:ascii="Century Gothic" w:hAnsi="Century Gothic"/>
                <w:color w:val="000000"/>
                <w:sz w:val="24"/>
                <w:szCs w:val="24"/>
                <w:lang w:eastAsia="en-GB"/>
              </w:rPr>
            </w:pPr>
            <w:r w:rsidRPr="00114C8B">
              <w:rPr>
                <w:rFonts w:ascii="Century Gothic" w:hAnsi="Century Gothic"/>
                <w:caps/>
                <w:color w:val="000000"/>
                <w:sz w:val="24"/>
                <w:szCs w:val="24"/>
                <w:lang w:eastAsia="en-GB"/>
              </w:rPr>
              <w:t>name/type of training</w:t>
            </w:r>
          </w:p>
        </w:tc>
        <w:tc>
          <w:tcPr>
            <w:tcW w:w="2643" w:type="dxa"/>
            <w:tcBorders>
              <w:left w:val="single" w:sz="4" w:space="0" w:color="B9B9B9"/>
              <w:bottom w:val="single" w:sz="4" w:space="0" w:color="B9B9B9"/>
              <w:right w:val="single" w:sz="4" w:space="0" w:color="B9B9B9"/>
            </w:tcBorders>
            <w:shd w:val="clear" w:color="auto" w:fill="D8DFDE"/>
            <w:tcMar>
              <w:top w:w="58" w:type="dxa"/>
              <w:left w:w="108" w:type="dxa"/>
              <w:bottom w:w="58" w:type="dxa"/>
              <w:right w:w="108" w:type="dxa"/>
            </w:tcMar>
            <w:hideMark/>
          </w:tcPr>
          <w:p w:rsidR="00114C8B" w:rsidRPr="00114C8B" w:rsidRDefault="00114C8B" w:rsidP="00114C8B">
            <w:pPr>
              <w:rPr>
                <w:rFonts w:ascii="Century Gothic" w:hAnsi="Century Gothic"/>
                <w:color w:val="000000"/>
                <w:sz w:val="24"/>
                <w:szCs w:val="24"/>
                <w:lang w:eastAsia="en-GB"/>
              </w:rPr>
            </w:pPr>
            <w:r w:rsidRPr="00114C8B">
              <w:rPr>
                <w:rFonts w:ascii="Century Gothic" w:hAnsi="Century Gothic"/>
                <w:caps/>
                <w:color w:val="000000"/>
                <w:sz w:val="24"/>
                <w:szCs w:val="24"/>
                <w:lang w:eastAsia="en-GB"/>
              </w:rPr>
              <w:t>staff who attended (individual staff members or groups)</w:t>
            </w:r>
          </w:p>
        </w:tc>
        <w:tc>
          <w:tcPr>
            <w:tcW w:w="2553" w:type="dxa"/>
            <w:tcBorders>
              <w:left w:val="single" w:sz="4" w:space="0" w:color="B9B9B9"/>
              <w:bottom w:val="single" w:sz="4" w:space="0" w:color="B9B9B9"/>
              <w:right w:val="single" w:sz="4" w:space="0" w:color="B9B9B9"/>
            </w:tcBorders>
            <w:shd w:val="clear" w:color="auto" w:fill="D8DFDE"/>
            <w:tcMar>
              <w:top w:w="58" w:type="dxa"/>
              <w:left w:w="108" w:type="dxa"/>
              <w:bottom w:w="58" w:type="dxa"/>
              <w:right w:w="108" w:type="dxa"/>
            </w:tcMar>
            <w:hideMark/>
          </w:tcPr>
          <w:p w:rsidR="00114C8B" w:rsidRPr="00114C8B" w:rsidRDefault="00114C8B" w:rsidP="00114C8B">
            <w:pPr>
              <w:rPr>
                <w:rFonts w:ascii="Century Gothic" w:hAnsi="Century Gothic"/>
                <w:color w:val="000000"/>
                <w:sz w:val="24"/>
                <w:szCs w:val="24"/>
                <w:lang w:eastAsia="en-GB"/>
              </w:rPr>
            </w:pPr>
            <w:r w:rsidRPr="00114C8B">
              <w:rPr>
                <w:rFonts w:ascii="Century Gothic" w:hAnsi="Century Gothic"/>
                <w:caps/>
                <w:color w:val="000000"/>
                <w:sz w:val="24"/>
                <w:szCs w:val="24"/>
                <w:lang w:eastAsia="en-GB"/>
              </w:rPr>
              <w:t>Date attended</w:t>
            </w:r>
          </w:p>
        </w:tc>
        <w:tc>
          <w:tcPr>
            <w:tcW w:w="2167" w:type="dxa"/>
            <w:tcBorders>
              <w:left w:val="single" w:sz="4" w:space="0" w:color="B9B9B9"/>
              <w:bottom w:val="single" w:sz="4" w:space="0" w:color="B9B9B9"/>
            </w:tcBorders>
            <w:shd w:val="clear" w:color="auto" w:fill="D8DFDE"/>
            <w:tcMar>
              <w:top w:w="58" w:type="dxa"/>
              <w:left w:w="108" w:type="dxa"/>
              <w:bottom w:w="58" w:type="dxa"/>
              <w:right w:w="108" w:type="dxa"/>
            </w:tcMar>
            <w:hideMark/>
          </w:tcPr>
          <w:p w:rsidR="00114C8B" w:rsidRPr="00114C8B" w:rsidRDefault="00114C8B" w:rsidP="00114C8B">
            <w:pPr>
              <w:rPr>
                <w:rFonts w:ascii="Century Gothic" w:hAnsi="Century Gothic"/>
                <w:color w:val="000000"/>
                <w:sz w:val="24"/>
                <w:szCs w:val="24"/>
                <w:lang w:eastAsia="en-GB"/>
              </w:rPr>
            </w:pPr>
            <w:r w:rsidRPr="00114C8B">
              <w:rPr>
                <w:rFonts w:ascii="Century Gothic" w:hAnsi="Century Gothic"/>
                <w:caps/>
                <w:color w:val="000000"/>
                <w:sz w:val="24"/>
                <w:szCs w:val="24"/>
                <w:lang w:eastAsia="en-GB"/>
              </w:rPr>
              <w:t>date for training to be renewed (where applicable)</w:t>
            </w:r>
          </w:p>
        </w:tc>
      </w:tr>
      <w:tr w:rsidR="00114C8B" w:rsidRPr="00114C8B" w:rsidTr="00114C8B">
        <w:tc>
          <w:tcPr>
            <w:tcW w:w="2491"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rsidR="00114C8B" w:rsidRPr="00114C8B" w:rsidRDefault="00114C8B" w:rsidP="00114C8B">
            <w:pPr>
              <w:keepLines/>
              <w:spacing w:after="60"/>
              <w:rPr>
                <w:rFonts w:ascii="Century Gothic" w:hAnsi="Century Gothic"/>
                <w:color w:val="000000"/>
                <w:sz w:val="24"/>
                <w:szCs w:val="24"/>
                <w:lang w:eastAsia="en-GB"/>
              </w:rPr>
            </w:pPr>
            <w:r w:rsidRPr="00114C8B">
              <w:rPr>
                <w:rFonts w:ascii="Century Gothic" w:hAnsi="Century Gothic"/>
                <w:color w:val="000000"/>
                <w:sz w:val="24"/>
                <w:szCs w:val="24"/>
                <w:shd w:val="clear" w:color="auto" w:fill="FFFF00"/>
                <w:lang w:eastAsia="en-GB"/>
              </w:rPr>
              <w:t>E.g. first aid</w:t>
            </w:r>
          </w:p>
        </w:tc>
        <w:tc>
          <w:tcPr>
            <w:tcW w:w="2643"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rsidR="00114C8B" w:rsidRPr="00114C8B" w:rsidRDefault="00114C8B" w:rsidP="00114C8B">
            <w:pPr>
              <w:keepLines/>
              <w:spacing w:after="60"/>
              <w:rPr>
                <w:rFonts w:ascii="Century Gothic" w:hAnsi="Century Gothic"/>
                <w:color w:val="000000"/>
                <w:sz w:val="24"/>
                <w:szCs w:val="24"/>
                <w:lang w:eastAsia="en-GB"/>
              </w:rPr>
            </w:pPr>
          </w:p>
        </w:tc>
        <w:tc>
          <w:tcPr>
            <w:tcW w:w="2553"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rsidR="00114C8B" w:rsidRPr="00114C8B" w:rsidRDefault="00114C8B" w:rsidP="00114C8B">
            <w:pPr>
              <w:rPr>
                <w:rFonts w:ascii="Century Gothic" w:hAnsi="Century Gothic"/>
                <w:color w:val="000000"/>
                <w:sz w:val="24"/>
                <w:szCs w:val="24"/>
                <w:lang w:eastAsia="en-GB"/>
              </w:rPr>
            </w:pPr>
          </w:p>
        </w:tc>
        <w:tc>
          <w:tcPr>
            <w:tcW w:w="2167" w:type="dxa"/>
            <w:tcBorders>
              <w:top w:val="single" w:sz="4" w:space="0" w:color="B9B9B9"/>
              <w:left w:val="single" w:sz="4" w:space="0" w:color="B9B9B9"/>
              <w:bottom w:val="single" w:sz="4" w:space="0" w:color="B9B9B9"/>
            </w:tcBorders>
            <w:tcMar>
              <w:top w:w="58" w:type="dxa"/>
              <w:left w:w="108" w:type="dxa"/>
              <w:bottom w:w="58" w:type="dxa"/>
              <w:right w:w="108" w:type="dxa"/>
            </w:tcMar>
          </w:tcPr>
          <w:p w:rsidR="00114C8B" w:rsidRPr="00114C8B" w:rsidRDefault="00114C8B" w:rsidP="00114C8B">
            <w:pPr>
              <w:rPr>
                <w:rFonts w:ascii="Century Gothic" w:hAnsi="Century Gothic"/>
                <w:color w:val="000000"/>
                <w:sz w:val="24"/>
                <w:szCs w:val="24"/>
                <w:lang w:eastAsia="en-GB"/>
              </w:rPr>
            </w:pPr>
          </w:p>
        </w:tc>
      </w:tr>
      <w:tr w:rsidR="00114C8B" w:rsidRPr="00114C8B" w:rsidTr="00114C8B">
        <w:tc>
          <w:tcPr>
            <w:tcW w:w="2491"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rsidR="00114C8B" w:rsidRPr="00114C8B" w:rsidRDefault="00114C8B" w:rsidP="00114C8B">
            <w:pPr>
              <w:keepLines/>
              <w:spacing w:after="60"/>
              <w:rPr>
                <w:rFonts w:ascii="Century Gothic" w:hAnsi="Century Gothic"/>
                <w:color w:val="000000"/>
                <w:sz w:val="24"/>
                <w:szCs w:val="24"/>
                <w:lang w:eastAsia="en-GB"/>
              </w:rPr>
            </w:pPr>
            <w:r w:rsidRPr="00114C8B">
              <w:rPr>
                <w:rFonts w:ascii="Century Gothic" w:hAnsi="Century Gothic"/>
                <w:color w:val="000000"/>
                <w:sz w:val="24"/>
                <w:szCs w:val="24"/>
                <w:shd w:val="clear" w:color="auto" w:fill="FFFF00"/>
                <w:lang w:eastAsia="en-GB"/>
              </w:rPr>
              <w:t>E.g. paediatric first aid</w:t>
            </w:r>
          </w:p>
        </w:tc>
        <w:tc>
          <w:tcPr>
            <w:tcW w:w="2643"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rsidR="00114C8B" w:rsidRPr="00114C8B" w:rsidRDefault="00114C8B" w:rsidP="00114C8B">
            <w:pPr>
              <w:keepLines/>
              <w:spacing w:after="60"/>
              <w:rPr>
                <w:rFonts w:ascii="Century Gothic" w:hAnsi="Century Gothic"/>
                <w:color w:val="000000"/>
                <w:sz w:val="24"/>
                <w:szCs w:val="24"/>
                <w:lang w:eastAsia="en-GB"/>
              </w:rPr>
            </w:pPr>
          </w:p>
        </w:tc>
        <w:tc>
          <w:tcPr>
            <w:tcW w:w="2553"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rsidR="00114C8B" w:rsidRPr="00114C8B" w:rsidRDefault="00114C8B" w:rsidP="00114C8B">
            <w:pPr>
              <w:rPr>
                <w:rFonts w:ascii="Century Gothic" w:hAnsi="Century Gothic"/>
                <w:color w:val="000000"/>
                <w:sz w:val="24"/>
                <w:szCs w:val="24"/>
                <w:lang w:eastAsia="en-GB"/>
              </w:rPr>
            </w:pPr>
          </w:p>
        </w:tc>
        <w:tc>
          <w:tcPr>
            <w:tcW w:w="2167" w:type="dxa"/>
            <w:tcBorders>
              <w:top w:val="single" w:sz="4" w:space="0" w:color="B9B9B9"/>
              <w:left w:val="single" w:sz="4" w:space="0" w:color="B9B9B9"/>
              <w:bottom w:val="single" w:sz="4" w:space="0" w:color="B9B9B9"/>
            </w:tcBorders>
            <w:tcMar>
              <w:top w:w="58" w:type="dxa"/>
              <w:left w:w="108" w:type="dxa"/>
              <w:bottom w:w="58" w:type="dxa"/>
              <w:right w:w="108" w:type="dxa"/>
            </w:tcMar>
          </w:tcPr>
          <w:p w:rsidR="00114C8B" w:rsidRPr="00114C8B" w:rsidRDefault="00114C8B" w:rsidP="00114C8B">
            <w:pPr>
              <w:rPr>
                <w:rFonts w:ascii="Century Gothic" w:hAnsi="Century Gothic"/>
                <w:color w:val="000000"/>
                <w:sz w:val="24"/>
                <w:szCs w:val="24"/>
                <w:lang w:eastAsia="en-GB"/>
              </w:rPr>
            </w:pPr>
          </w:p>
        </w:tc>
      </w:tr>
      <w:tr w:rsidR="00114C8B" w:rsidRPr="00114C8B" w:rsidTr="00114C8B">
        <w:tc>
          <w:tcPr>
            <w:tcW w:w="2491" w:type="dxa"/>
            <w:tcBorders>
              <w:top w:val="single" w:sz="4" w:space="0" w:color="B9B9B9"/>
              <w:bottom w:val="single" w:sz="4" w:space="0" w:color="B9B9B9"/>
              <w:right w:val="single" w:sz="4" w:space="0" w:color="B9B9B9"/>
            </w:tcBorders>
            <w:tcMar>
              <w:top w:w="58" w:type="dxa"/>
              <w:left w:w="108" w:type="dxa"/>
              <w:bottom w:w="58" w:type="dxa"/>
              <w:right w:w="108" w:type="dxa"/>
            </w:tcMar>
            <w:hideMark/>
          </w:tcPr>
          <w:p w:rsidR="00114C8B" w:rsidRPr="00114C8B" w:rsidRDefault="00114C8B" w:rsidP="00114C8B">
            <w:pPr>
              <w:keepLines/>
              <w:spacing w:after="60"/>
              <w:rPr>
                <w:rFonts w:ascii="Century Gothic" w:hAnsi="Century Gothic"/>
                <w:color w:val="000000"/>
                <w:sz w:val="24"/>
                <w:szCs w:val="24"/>
                <w:lang w:eastAsia="en-GB"/>
              </w:rPr>
            </w:pPr>
            <w:r w:rsidRPr="00114C8B">
              <w:rPr>
                <w:rFonts w:ascii="Century Gothic" w:hAnsi="Century Gothic"/>
                <w:color w:val="000000"/>
                <w:sz w:val="24"/>
                <w:szCs w:val="24"/>
                <w:shd w:val="clear" w:color="auto" w:fill="FFFF00"/>
                <w:lang w:eastAsia="en-GB"/>
              </w:rPr>
              <w:t>E.g. anaphylaxis</w:t>
            </w:r>
          </w:p>
        </w:tc>
        <w:tc>
          <w:tcPr>
            <w:tcW w:w="2643"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rsidR="00114C8B" w:rsidRPr="00114C8B" w:rsidRDefault="00114C8B" w:rsidP="00114C8B">
            <w:pPr>
              <w:keepLines/>
              <w:spacing w:after="60"/>
              <w:rPr>
                <w:rFonts w:ascii="Century Gothic" w:hAnsi="Century Gothic"/>
                <w:color w:val="000000"/>
                <w:sz w:val="24"/>
                <w:szCs w:val="24"/>
                <w:lang w:eastAsia="en-GB"/>
              </w:rPr>
            </w:pPr>
          </w:p>
        </w:tc>
        <w:tc>
          <w:tcPr>
            <w:tcW w:w="2553"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rsidR="00114C8B" w:rsidRPr="00114C8B" w:rsidRDefault="00114C8B" w:rsidP="00114C8B">
            <w:pPr>
              <w:rPr>
                <w:rFonts w:ascii="Century Gothic" w:hAnsi="Century Gothic"/>
                <w:color w:val="000000"/>
                <w:sz w:val="24"/>
                <w:szCs w:val="24"/>
                <w:lang w:eastAsia="en-GB"/>
              </w:rPr>
            </w:pPr>
          </w:p>
        </w:tc>
        <w:tc>
          <w:tcPr>
            <w:tcW w:w="2167" w:type="dxa"/>
            <w:tcBorders>
              <w:top w:val="single" w:sz="4" w:space="0" w:color="B9B9B9"/>
              <w:left w:val="single" w:sz="4" w:space="0" w:color="B9B9B9"/>
              <w:bottom w:val="single" w:sz="4" w:space="0" w:color="B9B9B9"/>
            </w:tcBorders>
            <w:tcMar>
              <w:top w:w="58" w:type="dxa"/>
              <w:left w:w="108" w:type="dxa"/>
              <w:bottom w:w="58" w:type="dxa"/>
              <w:right w:w="108" w:type="dxa"/>
            </w:tcMar>
          </w:tcPr>
          <w:p w:rsidR="00114C8B" w:rsidRPr="00114C8B" w:rsidRDefault="00114C8B" w:rsidP="00114C8B">
            <w:pPr>
              <w:rPr>
                <w:rFonts w:ascii="Century Gothic" w:hAnsi="Century Gothic"/>
                <w:color w:val="000000"/>
                <w:sz w:val="24"/>
                <w:szCs w:val="24"/>
                <w:lang w:eastAsia="en-GB"/>
              </w:rPr>
            </w:pPr>
          </w:p>
        </w:tc>
      </w:tr>
      <w:tr w:rsidR="00114C8B" w:rsidRPr="00114C8B" w:rsidTr="00114C8B">
        <w:tc>
          <w:tcPr>
            <w:tcW w:w="2491" w:type="dxa"/>
            <w:tcBorders>
              <w:top w:val="single" w:sz="4" w:space="0" w:color="B9B9B9"/>
              <w:bottom w:val="single" w:sz="4" w:space="0" w:color="B9B9B9"/>
              <w:right w:val="single" w:sz="4" w:space="0" w:color="B9B9B9"/>
            </w:tcBorders>
            <w:tcMar>
              <w:top w:w="58" w:type="dxa"/>
              <w:left w:w="108" w:type="dxa"/>
              <w:bottom w:w="58" w:type="dxa"/>
              <w:right w:w="108" w:type="dxa"/>
            </w:tcMar>
          </w:tcPr>
          <w:p w:rsidR="00114C8B" w:rsidRPr="00114C8B" w:rsidRDefault="00114C8B" w:rsidP="00114C8B">
            <w:pPr>
              <w:rPr>
                <w:rFonts w:ascii="Century Gothic" w:hAnsi="Century Gothic"/>
                <w:color w:val="000000"/>
                <w:sz w:val="24"/>
                <w:szCs w:val="24"/>
                <w:lang w:eastAsia="en-GB"/>
              </w:rPr>
            </w:pPr>
          </w:p>
        </w:tc>
        <w:tc>
          <w:tcPr>
            <w:tcW w:w="2643"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rsidR="00114C8B" w:rsidRPr="00114C8B" w:rsidRDefault="00114C8B" w:rsidP="00114C8B">
            <w:pPr>
              <w:keepLines/>
              <w:spacing w:after="60"/>
              <w:rPr>
                <w:rFonts w:ascii="Century Gothic" w:hAnsi="Century Gothic"/>
                <w:color w:val="000000"/>
                <w:sz w:val="24"/>
                <w:szCs w:val="24"/>
                <w:lang w:eastAsia="en-GB"/>
              </w:rPr>
            </w:pPr>
          </w:p>
        </w:tc>
        <w:tc>
          <w:tcPr>
            <w:tcW w:w="2553"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rsidR="00114C8B" w:rsidRPr="00114C8B" w:rsidRDefault="00114C8B" w:rsidP="00114C8B">
            <w:pPr>
              <w:rPr>
                <w:rFonts w:ascii="Century Gothic" w:hAnsi="Century Gothic"/>
                <w:color w:val="000000"/>
                <w:sz w:val="24"/>
                <w:szCs w:val="24"/>
                <w:lang w:eastAsia="en-GB"/>
              </w:rPr>
            </w:pPr>
          </w:p>
        </w:tc>
        <w:tc>
          <w:tcPr>
            <w:tcW w:w="2167" w:type="dxa"/>
            <w:tcBorders>
              <w:top w:val="single" w:sz="4" w:space="0" w:color="B9B9B9"/>
              <w:left w:val="single" w:sz="4" w:space="0" w:color="B9B9B9"/>
              <w:bottom w:val="single" w:sz="4" w:space="0" w:color="B9B9B9"/>
            </w:tcBorders>
            <w:tcMar>
              <w:top w:w="58" w:type="dxa"/>
              <w:left w:w="108" w:type="dxa"/>
              <w:bottom w:w="58" w:type="dxa"/>
              <w:right w:w="108" w:type="dxa"/>
            </w:tcMar>
          </w:tcPr>
          <w:p w:rsidR="00114C8B" w:rsidRPr="00114C8B" w:rsidRDefault="00114C8B" w:rsidP="00114C8B">
            <w:pPr>
              <w:rPr>
                <w:rFonts w:ascii="Century Gothic" w:hAnsi="Century Gothic"/>
                <w:color w:val="000000"/>
                <w:sz w:val="24"/>
                <w:szCs w:val="24"/>
                <w:lang w:eastAsia="en-GB"/>
              </w:rPr>
            </w:pPr>
          </w:p>
        </w:tc>
      </w:tr>
      <w:tr w:rsidR="00114C8B" w:rsidRPr="00114C8B" w:rsidTr="00114C8B">
        <w:tc>
          <w:tcPr>
            <w:tcW w:w="2491" w:type="dxa"/>
            <w:tcBorders>
              <w:top w:val="single" w:sz="4" w:space="0" w:color="B9B9B9"/>
              <w:bottom w:val="single" w:sz="4" w:space="0" w:color="B9B9B9"/>
              <w:right w:val="single" w:sz="4" w:space="0" w:color="B9B9B9"/>
            </w:tcBorders>
            <w:tcMar>
              <w:top w:w="58" w:type="dxa"/>
              <w:left w:w="108" w:type="dxa"/>
              <w:bottom w:w="58" w:type="dxa"/>
              <w:right w:w="108" w:type="dxa"/>
            </w:tcMar>
          </w:tcPr>
          <w:p w:rsidR="00114C8B" w:rsidRPr="00114C8B" w:rsidRDefault="00114C8B" w:rsidP="00114C8B">
            <w:pPr>
              <w:rPr>
                <w:rFonts w:ascii="Century Gothic" w:hAnsi="Century Gothic"/>
                <w:color w:val="000000"/>
                <w:sz w:val="24"/>
                <w:szCs w:val="24"/>
                <w:lang w:eastAsia="en-GB"/>
              </w:rPr>
            </w:pPr>
          </w:p>
        </w:tc>
        <w:tc>
          <w:tcPr>
            <w:tcW w:w="2643"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rsidR="00114C8B" w:rsidRPr="00114C8B" w:rsidRDefault="00114C8B" w:rsidP="00114C8B">
            <w:pPr>
              <w:keepLines/>
              <w:spacing w:after="60"/>
              <w:rPr>
                <w:rFonts w:ascii="Century Gothic" w:hAnsi="Century Gothic"/>
                <w:color w:val="000000"/>
                <w:sz w:val="24"/>
                <w:szCs w:val="24"/>
                <w:lang w:eastAsia="en-GB"/>
              </w:rPr>
            </w:pPr>
          </w:p>
        </w:tc>
        <w:tc>
          <w:tcPr>
            <w:tcW w:w="2553" w:type="dxa"/>
            <w:tcBorders>
              <w:top w:val="single" w:sz="4" w:space="0" w:color="B9B9B9"/>
              <w:left w:val="single" w:sz="4" w:space="0" w:color="B9B9B9"/>
              <w:bottom w:val="single" w:sz="4" w:space="0" w:color="B9B9B9"/>
              <w:right w:val="single" w:sz="4" w:space="0" w:color="B9B9B9"/>
            </w:tcBorders>
            <w:tcMar>
              <w:top w:w="58" w:type="dxa"/>
              <w:left w:w="108" w:type="dxa"/>
              <w:bottom w:w="58" w:type="dxa"/>
              <w:right w:w="108" w:type="dxa"/>
            </w:tcMar>
          </w:tcPr>
          <w:p w:rsidR="00114C8B" w:rsidRPr="00114C8B" w:rsidRDefault="00114C8B" w:rsidP="00114C8B">
            <w:pPr>
              <w:rPr>
                <w:rFonts w:ascii="Century Gothic" w:hAnsi="Century Gothic"/>
                <w:color w:val="000000"/>
                <w:sz w:val="24"/>
                <w:szCs w:val="24"/>
                <w:lang w:eastAsia="en-GB"/>
              </w:rPr>
            </w:pPr>
          </w:p>
        </w:tc>
        <w:tc>
          <w:tcPr>
            <w:tcW w:w="2167" w:type="dxa"/>
            <w:tcBorders>
              <w:top w:val="single" w:sz="4" w:space="0" w:color="B9B9B9"/>
              <w:left w:val="single" w:sz="4" w:space="0" w:color="B9B9B9"/>
              <w:bottom w:val="single" w:sz="4" w:space="0" w:color="B9B9B9"/>
            </w:tcBorders>
            <w:tcMar>
              <w:top w:w="58" w:type="dxa"/>
              <w:left w:w="108" w:type="dxa"/>
              <w:bottom w:w="58" w:type="dxa"/>
              <w:right w:w="108" w:type="dxa"/>
            </w:tcMar>
          </w:tcPr>
          <w:p w:rsidR="00114C8B" w:rsidRPr="00114C8B" w:rsidRDefault="00114C8B" w:rsidP="00114C8B">
            <w:pPr>
              <w:rPr>
                <w:rFonts w:ascii="Century Gothic" w:hAnsi="Century Gothic"/>
                <w:color w:val="000000"/>
                <w:sz w:val="24"/>
                <w:szCs w:val="24"/>
                <w:lang w:eastAsia="en-GB"/>
              </w:rPr>
            </w:pPr>
          </w:p>
        </w:tc>
      </w:tr>
      <w:tr w:rsidR="00114C8B" w:rsidRPr="00114C8B" w:rsidTr="00114C8B">
        <w:tc>
          <w:tcPr>
            <w:tcW w:w="2491" w:type="dxa"/>
            <w:tcBorders>
              <w:top w:val="single" w:sz="4" w:space="0" w:color="B9B9B9"/>
              <w:right w:val="single" w:sz="4" w:space="0" w:color="B9B9B9"/>
            </w:tcBorders>
            <w:tcMar>
              <w:top w:w="58" w:type="dxa"/>
              <w:left w:w="108" w:type="dxa"/>
              <w:bottom w:w="58" w:type="dxa"/>
              <w:right w:w="108" w:type="dxa"/>
            </w:tcMar>
          </w:tcPr>
          <w:p w:rsidR="00114C8B" w:rsidRPr="00114C8B" w:rsidRDefault="00114C8B" w:rsidP="00114C8B">
            <w:pPr>
              <w:rPr>
                <w:rFonts w:ascii="Century Gothic" w:hAnsi="Century Gothic"/>
                <w:color w:val="000000"/>
                <w:sz w:val="24"/>
                <w:szCs w:val="24"/>
                <w:lang w:eastAsia="en-GB"/>
              </w:rPr>
            </w:pPr>
          </w:p>
        </w:tc>
        <w:tc>
          <w:tcPr>
            <w:tcW w:w="2643" w:type="dxa"/>
            <w:tcBorders>
              <w:top w:val="single" w:sz="4" w:space="0" w:color="B9B9B9"/>
              <w:left w:val="single" w:sz="4" w:space="0" w:color="B9B9B9"/>
              <w:right w:val="single" w:sz="4" w:space="0" w:color="B9B9B9"/>
            </w:tcBorders>
            <w:tcMar>
              <w:top w:w="58" w:type="dxa"/>
              <w:left w:w="108" w:type="dxa"/>
              <w:bottom w:w="58" w:type="dxa"/>
              <w:right w:w="108" w:type="dxa"/>
            </w:tcMar>
          </w:tcPr>
          <w:p w:rsidR="00114C8B" w:rsidRPr="00114C8B" w:rsidRDefault="00114C8B" w:rsidP="00114C8B">
            <w:pPr>
              <w:keepLines/>
              <w:spacing w:after="60"/>
              <w:rPr>
                <w:rFonts w:ascii="Century Gothic" w:hAnsi="Century Gothic"/>
                <w:color w:val="000000"/>
                <w:sz w:val="24"/>
                <w:szCs w:val="24"/>
                <w:lang w:eastAsia="en-GB"/>
              </w:rPr>
            </w:pPr>
          </w:p>
        </w:tc>
        <w:tc>
          <w:tcPr>
            <w:tcW w:w="2553" w:type="dxa"/>
            <w:tcBorders>
              <w:top w:val="single" w:sz="4" w:space="0" w:color="B9B9B9"/>
              <w:left w:val="single" w:sz="4" w:space="0" w:color="B9B9B9"/>
              <w:right w:val="single" w:sz="4" w:space="0" w:color="B9B9B9"/>
            </w:tcBorders>
            <w:tcMar>
              <w:top w:w="58" w:type="dxa"/>
              <w:left w:w="108" w:type="dxa"/>
              <w:bottom w:w="58" w:type="dxa"/>
              <w:right w:w="108" w:type="dxa"/>
            </w:tcMar>
          </w:tcPr>
          <w:p w:rsidR="00114C8B" w:rsidRPr="00114C8B" w:rsidRDefault="00114C8B" w:rsidP="00114C8B">
            <w:pPr>
              <w:rPr>
                <w:rFonts w:ascii="Century Gothic" w:hAnsi="Century Gothic"/>
                <w:color w:val="000000"/>
                <w:sz w:val="24"/>
                <w:szCs w:val="24"/>
                <w:lang w:eastAsia="en-GB"/>
              </w:rPr>
            </w:pPr>
          </w:p>
        </w:tc>
        <w:tc>
          <w:tcPr>
            <w:tcW w:w="2167" w:type="dxa"/>
            <w:tcBorders>
              <w:top w:val="single" w:sz="4" w:space="0" w:color="B9B9B9"/>
              <w:left w:val="single" w:sz="4" w:space="0" w:color="B9B9B9"/>
            </w:tcBorders>
            <w:tcMar>
              <w:top w:w="58" w:type="dxa"/>
              <w:left w:w="108" w:type="dxa"/>
              <w:bottom w:w="58" w:type="dxa"/>
              <w:right w:w="108" w:type="dxa"/>
            </w:tcMar>
          </w:tcPr>
          <w:p w:rsidR="00114C8B" w:rsidRPr="00114C8B" w:rsidRDefault="00114C8B" w:rsidP="00114C8B">
            <w:pPr>
              <w:rPr>
                <w:rFonts w:ascii="Century Gothic" w:hAnsi="Century Gothic"/>
                <w:color w:val="000000"/>
                <w:sz w:val="24"/>
                <w:szCs w:val="24"/>
                <w:lang w:eastAsia="en-GB"/>
              </w:rPr>
            </w:pPr>
          </w:p>
        </w:tc>
      </w:tr>
    </w:tbl>
    <w:p w:rsidR="00114C8B" w:rsidRPr="00114C8B" w:rsidRDefault="00114C8B" w:rsidP="00114C8B">
      <w:pPr>
        <w:spacing w:after="240" w:line="259" w:lineRule="auto"/>
        <w:rPr>
          <w:rFonts w:ascii="Century Gothic" w:hAnsi="Century Gothic"/>
          <w:sz w:val="24"/>
          <w:szCs w:val="24"/>
          <w:lang w:eastAsia="en-GB"/>
        </w:rPr>
      </w:pPr>
    </w:p>
    <w:p w:rsidR="00114C8B" w:rsidRPr="00114C8B" w:rsidRDefault="00114C8B" w:rsidP="00114C8B">
      <w:pPr>
        <w:spacing w:after="240" w:line="259" w:lineRule="auto"/>
        <w:rPr>
          <w:rFonts w:ascii="Century Gothic" w:hAnsi="Century Gothic"/>
          <w:sz w:val="24"/>
          <w:szCs w:val="24"/>
          <w:lang w:eastAsia="en-GB"/>
        </w:rPr>
      </w:pPr>
    </w:p>
    <w:p w:rsidR="00114C8B" w:rsidRPr="00114C8B" w:rsidRDefault="00114C8B" w:rsidP="00114C8B">
      <w:pPr>
        <w:pStyle w:val="Heading1"/>
        <w:rPr>
          <w:rFonts w:ascii="Century Gothic" w:hAnsi="Century Gothic"/>
          <w:sz w:val="24"/>
          <w:szCs w:val="24"/>
        </w:rPr>
      </w:pPr>
    </w:p>
    <w:p w:rsidR="00114C8B" w:rsidRPr="00114C8B" w:rsidRDefault="00114C8B" w:rsidP="00114C8B">
      <w:pPr>
        <w:autoSpaceDE w:val="0"/>
        <w:autoSpaceDN w:val="0"/>
        <w:adjustRightInd w:val="0"/>
        <w:spacing w:after="0" w:line="240" w:lineRule="auto"/>
        <w:rPr>
          <w:rFonts w:ascii="Century Gothic" w:hAnsi="Century Gothic" w:cs="Arial"/>
          <w:b/>
          <w:bCs/>
          <w:color w:val="000000"/>
          <w:sz w:val="24"/>
          <w:szCs w:val="24"/>
        </w:rPr>
      </w:pPr>
    </w:p>
    <w:sectPr w:rsidR="00114C8B" w:rsidRPr="00114C8B" w:rsidSect="007963DD">
      <w:footerReference w:type="default" r:id="rId18"/>
      <w:pgSz w:w="11906" w:h="16838"/>
      <w:pgMar w:top="680" w:right="680" w:bottom="680" w:left="6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30A" w:rsidRDefault="00BA230A" w:rsidP="00216814">
      <w:pPr>
        <w:spacing w:after="0" w:line="240" w:lineRule="auto"/>
      </w:pPr>
      <w:r>
        <w:separator/>
      </w:r>
    </w:p>
  </w:endnote>
  <w:endnote w:type="continuationSeparator" w:id="0">
    <w:p w:rsidR="00BA230A" w:rsidRDefault="00BA230A" w:rsidP="00216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170260"/>
      <w:docPartObj>
        <w:docPartGallery w:val="Page Numbers (Bottom of Page)"/>
        <w:docPartUnique/>
      </w:docPartObj>
    </w:sdtPr>
    <w:sdtEndPr>
      <w:rPr>
        <w:noProof/>
      </w:rPr>
    </w:sdtEndPr>
    <w:sdtContent>
      <w:p w:rsidR="00BA230A" w:rsidRDefault="00BA230A">
        <w:pPr>
          <w:pStyle w:val="Footer"/>
          <w:jc w:val="right"/>
        </w:pPr>
        <w:r>
          <w:fldChar w:fldCharType="begin"/>
        </w:r>
        <w:r>
          <w:instrText xml:space="preserve"> PAGE   \* MERGEFORMAT </w:instrText>
        </w:r>
        <w:r>
          <w:fldChar w:fldCharType="separate"/>
        </w:r>
        <w:r w:rsidR="003B2B97">
          <w:rPr>
            <w:noProof/>
          </w:rPr>
          <w:t>2</w:t>
        </w:r>
        <w:r>
          <w:rPr>
            <w:noProof/>
          </w:rPr>
          <w:fldChar w:fldCharType="end"/>
        </w:r>
      </w:p>
    </w:sdtContent>
  </w:sdt>
  <w:p w:rsidR="00BA230A" w:rsidRDefault="00BA23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30A" w:rsidRDefault="00BA230A" w:rsidP="00216814">
      <w:pPr>
        <w:spacing w:after="0" w:line="240" w:lineRule="auto"/>
      </w:pPr>
      <w:r>
        <w:separator/>
      </w:r>
    </w:p>
  </w:footnote>
  <w:footnote w:type="continuationSeparator" w:id="0">
    <w:p w:rsidR="00BA230A" w:rsidRDefault="00BA230A" w:rsidP="002168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6EF8B2F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10.5pt" o:bullet="t">
        <v:imagedata r:id="rId1" o:title=""/>
      </v:shape>
    </w:pict>
  </w:numPicBullet>
  <w:abstractNum w:abstractNumId="0" w15:restartNumberingAfterBreak="0">
    <w:nsid w:val="00000001"/>
    <w:multiLevelType w:val="hybridMultilevel"/>
    <w:tmpl w:val="00000001"/>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FFFFFFFF">
      <w:start w:val="1"/>
      <w:numFmt w:val="bullet"/>
      <w:lvlText w:val="o"/>
      <w:lvlJc w:val="left"/>
      <w:pPr>
        <w:ind w:left="720" w:hanging="360"/>
      </w:pPr>
      <w:rPr>
        <w:rFonts w:ascii="Courier New" w:hAnsi="Courier New"/>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3B7A6AA5"/>
    <w:multiLevelType w:val="multilevel"/>
    <w:tmpl w:val="1AFCB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3DD"/>
    <w:rsid w:val="00114C8B"/>
    <w:rsid w:val="00216814"/>
    <w:rsid w:val="002509C2"/>
    <w:rsid w:val="00330C6B"/>
    <w:rsid w:val="003B2B97"/>
    <w:rsid w:val="00630C6A"/>
    <w:rsid w:val="00651E11"/>
    <w:rsid w:val="00765FF3"/>
    <w:rsid w:val="007963DD"/>
    <w:rsid w:val="00822472"/>
    <w:rsid w:val="00857A0A"/>
    <w:rsid w:val="00884692"/>
    <w:rsid w:val="008E54A4"/>
    <w:rsid w:val="00952ACE"/>
    <w:rsid w:val="0098478E"/>
    <w:rsid w:val="009E19DF"/>
    <w:rsid w:val="00B26D42"/>
    <w:rsid w:val="00BA230A"/>
    <w:rsid w:val="00C47725"/>
    <w:rsid w:val="00C53A66"/>
    <w:rsid w:val="00E27F54"/>
    <w:rsid w:val="00FA0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E93E8E-0C49-44B3-A13A-99CCBB88A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14C8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14C8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5F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FF3"/>
    <w:rPr>
      <w:rFonts w:ascii="Tahoma" w:hAnsi="Tahoma" w:cs="Tahoma"/>
      <w:sz w:val="16"/>
      <w:szCs w:val="16"/>
    </w:rPr>
  </w:style>
  <w:style w:type="paragraph" w:styleId="Header">
    <w:name w:val="header"/>
    <w:basedOn w:val="Normal"/>
    <w:link w:val="HeaderChar"/>
    <w:uiPriority w:val="99"/>
    <w:unhideWhenUsed/>
    <w:rsid w:val="002168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814"/>
  </w:style>
  <w:style w:type="paragraph" w:styleId="Footer">
    <w:name w:val="footer"/>
    <w:basedOn w:val="Normal"/>
    <w:link w:val="FooterChar"/>
    <w:uiPriority w:val="99"/>
    <w:unhideWhenUsed/>
    <w:rsid w:val="00216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814"/>
  </w:style>
  <w:style w:type="table" w:styleId="TableGrid">
    <w:name w:val="Table Grid"/>
    <w:basedOn w:val="TableNormal"/>
    <w:uiPriority w:val="59"/>
    <w:rsid w:val="0021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14C8B"/>
    <w:rPr>
      <w:color w:val="0072CC"/>
      <w:u w:val="single"/>
    </w:rPr>
  </w:style>
  <w:style w:type="character" w:customStyle="1" w:styleId="Heading1Char">
    <w:name w:val="Heading 1 Char"/>
    <w:basedOn w:val="DefaultParagraphFont"/>
    <w:link w:val="Heading1"/>
    <w:uiPriority w:val="9"/>
    <w:rsid w:val="00114C8B"/>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114C8B"/>
    <w:pPr>
      <w:spacing w:line="259" w:lineRule="auto"/>
      <w:outlineLvl w:val="9"/>
    </w:pPr>
    <w:rPr>
      <w:rFonts w:ascii="Calibri Light" w:eastAsia="Times New Roman" w:hAnsi="Calibri Light" w:cs="Times New Roman"/>
      <w:color w:val="0D1C2F"/>
      <w:lang w:val="en-US"/>
    </w:rPr>
  </w:style>
  <w:style w:type="paragraph" w:styleId="TOC1">
    <w:name w:val="toc 1"/>
    <w:basedOn w:val="Normal"/>
    <w:next w:val="Normal"/>
    <w:autoRedefine/>
    <w:uiPriority w:val="39"/>
    <w:unhideWhenUsed/>
    <w:rsid w:val="00114C8B"/>
    <w:pPr>
      <w:spacing w:after="100" w:line="240" w:lineRule="auto"/>
    </w:pPr>
    <w:rPr>
      <w:rFonts w:ascii="Arial" w:eastAsia="MS Mincho" w:hAnsi="Arial" w:cs="Times New Roman"/>
      <w:sz w:val="20"/>
      <w:szCs w:val="24"/>
      <w:lang w:val="en-US"/>
    </w:rPr>
  </w:style>
  <w:style w:type="paragraph" w:styleId="TOC3">
    <w:name w:val="toc 3"/>
    <w:basedOn w:val="Normal"/>
    <w:next w:val="Normal"/>
    <w:autoRedefine/>
    <w:uiPriority w:val="39"/>
    <w:unhideWhenUsed/>
    <w:rsid w:val="00114C8B"/>
    <w:pPr>
      <w:spacing w:after="100" w:line="240" w:lineRule="auto"/>
      <w:ind w:left="400"/>
    </w:pPr>
    <w:rPr>
      <w:rFonts w:ascii="Arial" w:eastAsia="MS Mincho" w:hAnsi="Arial" w:cs="Times New Roman"/>
      <w:sz w:val="20"/>
      <w:szCs w:val="24"/>
      <w:lang w:val="en-US"/>
    </w:rPr>
  </w:style>
  <w:style w:type="character" w:customStyle="1" w:styleId="Heading3Char">
    <w:name w:val="Heading 3 Char"/>
    <w:basedOn w:val="DefaultParagraphFont"/>
    <w:link w:val="Heading3"/>
    <w:uiPriority w:val="9"/>
    <w:semiHidden/>
    <w:rsid w:val="00114C8B"/>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3B2B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51020">
      <w:bodyDiv w:val="1"/>
      <w:marLeft w:val="0"/>
      <w:marRight w:val="0"/>
      <w:marTop w:val="0"/>
      <w:marBottom w:val="0"/>
      <w:divBdr>
        <w:top w:val="none" w:sz="0" w:space="0" w:color="auto"/>
        <w:left w:val="none" w:sz="0" w:space="0" w:color="auto"/>
        <w:bottom w:val="none" w:sz="0" w:space="0" w:color="auto"/>
        <w:right w:val="none" w:sz="0" w:space="0" w:color="auto"/>
      </w:divBdr>
    </w:div>
    <w:div w:id="48458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legislation.gov.uk/uksi/1992/2051/regulation/3/mad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legislation.gov.uk/uksi/1981/917/regulation/3/made" TargetMode="External"/><Relationship Id="rId17" Type="http://schemas.openxmlformats.org/officeDocument/2006/relationships/hyperlink" Target="http://www.hse.gov.uk/riddor/report.htm" TargetMode="External"/><Relationship Id="rId2" Type="http://schemas.openxmlformats.org/officeDocument/2006/relationships/styles" Target="styles.xml"/><Relationship Id="rId16" Type="http://schemas.openxmlformats.org/officeDocument/2006/relationships/hyperlink" Target="http://www.legislation.gov.uk/uksi/1979/62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health-and-safety-advice-for-schools" TargetMode="External"/><Relationship Id="rId5" Type="http://schemas.openxmlformats.org/officeDocument/2006/relationships/footnotes" Target="footnotes.xml"/><Relationship Id="rId15" Type="http://schemas.openxmlformats.org/officeDocument/2006/relationships/hyperlink" Target="http://www.legislation.gov.uk/uksi/2013/1471/schedule/1/paragraph/1/made" TargetMode="External"/><Relationship Id="rId10" Type="http://schemas.openxmlformats.org/officeDocument/2006/relationships/hyperlink" Target="https://www.gov.uk/government/publications/first-aid-in-school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early-years-foundation-stage-framework--2" TargetMode="External"/><Relationship Id="rId14" Type="http://schemas.openxmlformats.org/officeDocument/2006/relationships/hyperlink" Target="http://www.legislation.gov.uk/uksi/1999/3242/contents/mad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9CB43260</Template>
  <TotalTime>0</TotalTime>
  <Pages>13</Pages>
  <Words>2483</Words>
  <Characters>14157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Anti-Bullying Policy</vt:lpstr>
    </vt:vector>
  </TitlesOfParts>
  <Company/>
  <LinksUpToDate>false</LinksUpToDate>
  <CharactersWithSpaces>16607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Anti-Bullying Policy</dc:title>
  <dc:creator>September 2021</dc:creator>
  <cp:lastModifiedBy>A Kenny</cp:lastModifiedBy>
  <cp:revision>2</cp:revision>
  <dcterms:created xsi:type="dcterms:W3CDTF">2022-11-14T13:12:00Z</dcterms:created>
  <dcterms:modified xsi:type="dcterms:W3CDTF">2022-11-14T13:12:00Z</dcterms:modified>
</cp:coreProperties>
</file>